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785" w:rsidRPr="00C8651E" w:rsidRDefault="00567785" w:rsidP="00567785">
      <w:pPr>
        <w:pStyle w:val="Default"/>
        <w:pageBreakBefore/>
        <w:rPr>
          <w:color w:val="auto"/>
        </w:rPr>
      </w:pPr>
      <w:r w:rsidRPr="00C8651E">
        <w:rPr>
          <w:b/>
          <w:bCs/>
          <w:color w:val="auto"/>
        </w:rPr>
        <w:t xml:space="preserve">Mackay School District No. 182 </w:t>
      </w:r>
    </w:p>
    <w:p w:rsidR="00567785" w:rsidRPr="00C8651E" w:rsidRDefault="00567785" w:rsidP="00567785">
      <w:pPr>
        <w:pStyle w:val="Default"/>
        <w:rPr>
          <w:color w:val="auto"/>
        </w:rPr>
      </w:pPr>
      <w:r w:rsidRPr="00C8651E">
        <w:rPr>
          <w:b/>
          <w:bCs/>
          <w:color w:val="auto"/>
        </w:rPr>
        <w:t xml:space="preserve"> </w:t>
      </w:r>
    </w:p>
    <w:p w:rsidR="00567785" w:rsidRPr="00C8651E" w:rsidRDefault="00567785" w:rsidP="00567785">
      <w:pPr>
        <w:pStyle w:val="Default"/>
        <w:rPr>
          <w:color w:val="auto"/>
        </w:rPr>
      </w:pPr>
      <w:r w:rsidRPr="00C8651E">
        <w:rPr>
          <w:b/>
          <w:bCs/>
          <w:color w:val="auto"/>
        </w:rPr>
        <w:t xml:space="preserve">INSTRUCTION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sidRPr="00C8651E">
        <w:rPr>
          <w:b/>
          <w:bCs/>
          <w:color w:val="auto"/>
        </w:rPr>
        <w:t>2300</w:t>
      </w:r>
      <w:r w:rsidRPr="00C8651E">
        <w:rPr>
          <w:color w:val="auto"/>
        </w:rPr>
        <w:t xml:space="preserve"> </w:t>
      </w:r>
    </w:p>
    <w:p w:rsidR="00567785" w:rsidRPr="00C8651E" w:rsidRDefault="00567785" w:rsidP="00567785">
      <w:pPr>
        <w:pStyle w:val="Default"/>
        <w:rPr>
          <w:color w:val="auto"/>
        </w:rPr>
      </w:pPr>
      <w:r w:rsidRPr="00C8651E">
        <w:rPr>
          <w:color w:val="auto"/>
        </w:rPr>
        <w:t xml:space="preserve"> </w:t>
      </w:r>
    </w:p>
    <w:p w:rsidR="00567785" w:rsidRPr="00C8651E" w:rsidRDefault="00567785" w:rsidP="00567785">
      <w:pPr>
        <w:pStyle w:val="Default"/>
        <w:rPr>
          <w:color w:val="auto"/>
        </w:rPr>
      </w:pPr>
      <w:r w:rsidRPr="00C8651E">
        <w:rPr>
          <w:color w:val="auto"/>
          <w:u w:val="single"/>
        </w:rPr>
        <w:t xml:space="preserve">Guidance and Counseling </w:t>
      </w:r>
    </w:p>
    <w:p w:rsidR="00567785" w:rsidRPr="00C8651E" w:rsidRDefault="00567785" w:rsidP="00567785">
      <w:pPr>
        <w:pStyle w:val="Default"/>
        <w:rPr>
          <w:color w:val="auto"/>
        </w:rPr>
      </w:pPr>
      <w:r w:rsidRPr="00C8651E">
        <w:rPr>
          <w:color w:val="auto"/>
        </w:rPr>
        <w:t xml:space="preserve"> </w:t>
      </w:r>
    </w:p>
    <w:p w:rsidR="00567785" w:rsidRPr="00C8651E" w:rsidRDefault="00567785" w:rsidP="00567785">
      <w:pPr>
        <w:pStyle w:val="Default"/>
        <w:rPr>
          <w:color w:val="auto"/>
        </w:rPr>
      </w:pPr>
      <w:r w:rsidRPr="00C8651E">
        <w:rPr>
          <w:color w:val="auto"/>
        </w:rPr>
        <w:t xml:space="preserve">The District recognizes that guidance and counseling are an important part of the total program of instruction and should be provided in accordance with State laws and regulations, District policies and procedures, and available staff and program support. </w:t>
      </w:r>
    </w:p>
    <w:p w:rsidR="00567785" w:rsidRPr="00C8651E" w:rsidRDefault="00567785" w:rsidP="00567785">
      <w:pPr>
        <w:pStyle w:val="Default"/>
        <w:rPr>
          <w:color w:val="auto"/>
        </w:rPr>
      </w:pPr>
      <w:r w:rsidRPr="00C8651E">
        <w:rPr>
          <w:color w:val="auto"/>
        </w:rPr>
        <w:t xml:space="preserve"> </w:t>
      </w:r>
    </w:p>
    <w:p w:rsidR="00567785" w:rsidRPr="00C8651E" w:rsidRDefault="00567785" w:rsidP="00567785">
      <w:pPr>
        <w:pStyle w:val="Default"/>
        <w:rPr>
          <w:color w:val="auto"/>
        </w:rPr>
      </w:pPr>
      <w:r w:rsidRPr="00C8651E">
        <w:rPr>
          <w:color w:val="auto"/>
        </w:rPr>
        <w:t xml:space="preserve">The general goal of this program is to help students achieve the greatest personal value from their educational opportunities.  Such a program should: </w:t>
      </w:r>
    </w:p>
    <w:p w:rsidR="00567785" w:rsidRPr="00C8651E" w:rsidRDefault="00567785" w:rsidP="00567785">
      <w:pPr>
        <w:pStyle w:val="Default"/>
        <w:rPr>
          <w:color w:val="auto"/>
        </w:rPr>
      </w:pPr>
      <w:r w:rsidRPr="00C8651E">
        <w:rPr>
          <w:color w:val="auto"/>
        </w:rPr>
        <w:t xml:space="preserve"> </w:t>
      </w:r>
    </w:p>
    <w:p w:rsidR="00567785" w:rsidRPr="00C8651E" w:rsidRDefault="00567785" w:rsidP="00567785">
      <w:pPr>
        <w:pStyle w:val="Default"/>
        <w:ind w:left="720" w:hanging="360"/>
        <w:rPr>
          <w:color w:val="auto"/>
        </w:rPr>
      </w:pPr>
      <w:r w:rsidRPr="00C8651E">
        <w:rPr>
          <w:color w:val="auto"/>
        </w:rPr>
        <w:t>1.</w:t>
      </w:r>
      <w:r w:rsidRPr="00C8651E">
        <w:rPr>
          <w:rFonts w:ascii="Arial" w:hAnsi="Arial" w:cs="Arial"/>
          <w:color w:val="auto"/>
        </w:rPr>
        <w:t xml:space="preserve"> </w:t>
      </w:r>
      <w:r w:rsidRPr="00C8651E">
        <w:rPr>
          <w:color w:val="auto"/>
        </w:rPr>
        <w:t xml:space="preserve">Provide staff with meaningful information that can be utilized to improve the educational services offered to individual students; </w:t>
      </w:r>
    </w:p>
    <w:p w:rsidR="00567785" w:rsidRPr="00C8651E" w:rsidRDefault="00567785" w:rsidP="00567785">
      <w:pPr>
        <w:pStyle w:val="Default"/>
        <w:ind w:left="720" w:hanging="360"/>
        <w:rPr>
          <w:color w:val="auto"/>
        </w:rPr>
      </w:pPr>
      <w:r w:rsidRPr="00C8651E">
        <w:rPr>
          <w:color w:val="auto"/>
        </w:rPr>
        <w:t>2.</w:t>
      </w:r>
      <w:r w:rsidRPr="00C8651E">
        <w:rPr>
          <w:rFonts w:ascii="Arial" w:hAnsi="Arial" w:cs="Arial"/>
          <w:color w:val="auto"/>
        </w:rPr>
        <w:t xml:space="preserve"> </w:t>
      </w:r>
      <w:r w:rsidRPr="00C8651E">
        <w:rPr>
          <w:color w:val="auto"/>
        </w:rPr>
        <w:t xml:space="preserve">Provide students with planned opportunities to develop future career and educational plans; </w:t>
      </w:r>
    </w:p>
    <w:p w:rsidR="00567785" w:rsidRPr="00C8651E" w:rsidRDefault="00567785" w:rsidP="00567785">
      <w:pPr>
        <w:pStyle w:val="Default"/>
        <w:ind w:left="720" w:hanging="360"/>
        <w:rPr>
          <w:color w:val="auto"/>
        </w:rPr>
      </w:pPr>
      <w:r w:rsidRPr="00C8651E">
        <w:rPr>
          <w:color w:val="auto"/>
        </w:rPr>
        <w:t>3.</w:t>
      </w:r>
      <w:r w:rsidRPr="00C8651E">
        <w:rPr>
          <w:rFonts w:ascii="Arial" w:hAnsi="Arial" w:cs="Arial"/>
          <w:color w:val="auto"/>
        </w:rPr>
        <w:t xml:space="preserve"> </w:t>
      </w:r>
      <w:r w:rsidRPr="00C8651E">
        <w:rPr>
          <w:color w:val="auto"/>
        </w:rPr>
        <w:t xml:space="preserve">Refer students with special needs to appropriate specialists and agencies; </w:t>
      </w:r>
    </w:p>
    <w:p w:rsidR="00567785" w:rsidRPr="00C8651E" w:rsidRDefault="00567785" w:rsidP="00567785">
      <w:pPr>
        <w:pStyle w:val="Default"/>
        <w:ind w:left="720" w:hanging="360"/>
        <w:rPr>
          <w:color w:val="auto"/>
        </w:rPr>
      </w:pPr>
      <w:r w:rsidRPr="00C8651E">
        <w:rPr>
          <w:color w:val="auto"/>
        </w:rPr>
        <w:t>4.</w:t>
      </w:r>
      <w:r w:rsidRPr="00C8651E">
        <w:rPr>
          <w:rFonts w:ascii="Arial" w:hAnsi="Arial" w:cs="Arial"/>
          <w:color w:val="auto"/>
        </w:rPr>
        <w:t xml:space="preserve"> </w:t>
      </w:r>
      <w:r w:rsidRPr="00C8651E">
        <w:rPr>
          <w:color w:val="auto"/>
        </w:rPr>
        <w:t xml:space="preserve">Aid students in identifying options and making choices about their educational program; </w:t>
      </w:r>
    </w:p>
    <w:p w:rsidR="00567785" w:rsidRPr="00C8651E" w:rsidRDefault="00567785" w:rsidP="00567785">
      <w:pPr>
        <w:pStyle w:val="Default"/>
        <w:ind w:left="720" w:hanging="360"/>
        <w:rPr>
          <w:color w:val="auto"/>
        </w:rPr>
      </w:pPr>
      <w:r w:rsidRPr="00C8651E">
        <w:rPr>
          <w:color w:val="auto"/>
        </w:rPr>
        <w:t>5.</w:t>
      </w:r>
      <w:r w:rsidRPr="00C8651E">
        <w:rPr>
          <w:rFonts w:ascii="Arial" w:hAnsi="Arial" w:cs="Arial"/>
          <w:color w:val="auto"/>
        </w:rPr>
        <w:t xml:space="preserve"> </w:t>
      </w:r>
      <w:r w:rsidRPr="00C8651E">
        <w:rPr>
          <w:color w:val="auto"/>
        </w:rPr>
        <w:t xml:space="preserve">Assist teachers and administrators in meeting the academic, social, and emotional needs of students; </w:t>
      </w:r>
    </w:p>
    <w:p w:rsidR="00567785" w:rsidRPr="00C8651E" w:rsidRDefault="00567785" w:rsidP="00567785">
      <w:pPr>
        <w:pStyle w:val="Default"/>
        <w:ind w:left="720" w:hanging="360"/>
        <w:rPr>
          <w:color w:val="auto"/>
        </w:rPr>
      </w:pPr>
      <w:r w:rsidRPr="00C8651E">
        <w:rPr>
          <w:color w:val="auto"/>
        </w:rPr>
        <w:t>6.</w:t>
      </w:r>
      <w:r w:rsidRPr="00C8651E">
        <w:rPr>
          <w:rFonts w:ascii="Arial" w:hAnsi="Arial" w:cs="Arial"/>
          <w:color w:val="auto"/>
        </w:rPr>
        <w:t xml:space="preserve"> </w:t>
      </w:r>
      <w:r w:rsidRPr="00C8651E">
        <w:rPr>
          <w:color w:val="auto"/>
        </w:rPr>
        <w:t xml:space="preserve">Provide for a follow-up of students who further their education and/or move into the world of work; </w:t>
      </w:r>
    </w:p>
    <w:p w:rsidR="00567785" w:rsidRPr="00C8651E" w:rsidRDefault="00567785" w:rsidP="00567785">
      <w:pPr>
        <w:pStyle w:val="Default"/>
        <w:ind w:left="720" w:hanging="360"/>
        <w:rPr>
          <w:color w:val="auto"/>
        </w:rPr>
      </w:pPr>
      <w:r w:rsidRPr="00C8651E">
        <w:rPr>
          <w:color w:val="auto"/>
        </w:rPr>
        <w:t>7.</w:t>
      </w:r>
      <w:r w:rsidRPr="00C8651E">
        <w:rPr>
          <w:rFonts w:ascii="Arial" w:hAnsi="Arial" w:cs="Arial"/>
          <w:color w:val="auto"/>
        </w:rPr>
        <w:t xml:space="preserve"> </w:t>
      </w:r>
      <w:r w:rsidRPr="00C8651E">
        <w:rPr>
          <w:color w:val="auto"/>
        </w:rPr>
        <w:t xml:space="preserve">Solicit feedback from students, staff, and parents for purposes of program improvement; and </w:t>
      </w:r>
    </w:p>
    <w:p w:rsidR="00567785" w:rsidRPr="00C8651E" w:rsidRDefault="00567785" w:rsidP="00567785">
      <w:pPr>
        <w:pStyle w:val="Default"/>
        <w:ind w:left="720" w:hanging="360"/>
        <w:rPr>
          <w:color w:val="auto"/>
        </w:rPr>
      </w:pPr>
      <w:r w:rsidRPr="00C8651E">
        <w:rPr>
          <w:color w:val="auto"/>
        </w:rPr>
        <w:t>8.</w:t>
      </w:r>
      <w:r w:rsidRPr="00C8651E">
        <w:rPr>
          <w:rFonts w:ascii="Arial" w:hAnsi="Arial" w:cs="Arial"/>
          <w:color w:val="auto"/>
        </w:rPr>
        <w:t xml:space="preserve"> </w:t>
      </w:r>
      <w:r w:rsidRPr="00C8651E">
        <w:rPr>
          <w:color w:val="auto"/>
        </w:rPr>
        <w:t xml:space="preserve">Assist students in developing a sense of belonging and self-respect. </w:t>
      </w:r>
    </w:p>
    <w:p w:rsidR="00567785" w:rsidRPr="00C8651E" w:rsidRDefault="00567785" w:rsidP="00567785">
      <w:pPr>
        <w:pStyle w:val="Default"/>
        <w:rPr>
          <w:color w:val="auto"/>
        </w:rPr>
      </w:pPr>
    </w:p>
    <w:p w:rsidR="00567785" w:rsidRPr="00C8651E" w:rsidRDefault="00567785" w:rsidP="00567785">
      <w:pPr>
        <w:pStyle w:val="Default"/>
        <w:rPr>
          <w:color w:val="auto"/>
        </w:rPr>
      </w:pPr>
      <w:r w:rsidRPr="00C8651E">
        <w:rPr>
          <w:color w:val="auto"/>
        </w:rPr>
        <w:t xml:space="preserve"> </w:t>
      </w:r>
    </w:p>
    <w:p w:rsidR="00567785" w:rsidRPr="00C8651E" w:rsidRDefault="00567785" w:rsidP="00567785">
      <w:pPr>
        <w:pStyle w:val="Default"/>
        <w:rPr>
          <w:color w:val="auto"/>
        </w:rPr>
      </w:pPr>
      <w:r w:rsidRPr="00C8651E">
        <w:rPr>
          <w:color w:val="auto"/>
        </w:rPr>
        <w:t xml:space="preserve">All staff shall encourage students to explore and develop their individual interests in career and vocational technical programs and employment opportunities without regard to gender, race, marital status, national origin, or handicapping conditions, including reasonable efforts, and encouraging students to consider and explore "nontraditional" occupations. </w:t>
      </w:r>
    </w:p>
    <w:p w:rsidR="00567785" w:rsidRPr="00C8651E" w:rsidRDefault="00567785" w:rsidP="00567785">
      <w:pPr>
        <w:pStyle w:val="Default"/>
        <w:rPr>
          <w:color w:val="auto"/>
        </w:rPr>
      </w:pPr>
      <w:r w:rsidRPr="00C8651E">
        <w:rPr>
          <w:color w:val="auto"/>
        </w:rPr>
        <w:t xml:space="preserve"> </w:t>
      </w:r>
    </w:p>
    <w:p w:rsidR="00567785" w:rsidRPr="00C8651E" w:rsidRDefault="00567785" w:rsidP="00567785">
      <w:pPr>
        <w:pStyle w:val="Default"/>
        <w:rPr>
          <w:color w:val="auto"/>
        </w:rPr>
      </w:pPr>
      <w:r w:rsidRPr="00C8651E">
        <w:rPr>
          <w:color w:val="auto"/>
        </w:rPr>
        <w:t xml:space="preserve"> </w:t>
      </w:r>
    </w:p>
    <w:p w:rsidR="00567785" w:rsidRPr="00C8651E" w:rsidRDefault="00567785" w:rsidP="00567785">
      <w:pPr>
        <w:pStyle w:val="Default"/>
        <w:ind w:left="3960" w:hanging="3960"/>
        <w:rPr>
          <w:color w:val="auto"/>
        </w:rPr>
      </w:pPr>
      <w:r w:rsidRPr="00C8651E">
        <w:rPr>
          <w:color w:val="auto"/>
        </w:rPr>
        <w:t xml:space="preserve">Legal Reference: </w:t>
      </w:r>
      <w:r>
        <w:rPr>
          <w:color w:val="auto"/>
        </w:rPr>
        <w:t xml:space="preserve">   </w:t>
      </w:r>
      <w:r w:rsidRPr="00C8651E">
        <w:rPr>
          <w:color w:val="auto"/>
        </w:rPr>
        <w:t xml:space="preserve">I.C. § 33-1212  </w:t>
      </w:r>
      <w:r>
        <w:rPr>
          <w:color w:val="auto"/>
        </w:rPr>
        <w:tab/>
        <w:t xml:space="preserve">       </w:t>
      </w:r>
      <w:r w:rsidRPr="00C8651E">
        <w:rPr>
          <w:color w:val="auto"/>
        </w:rPr>
        <w:t xml:space="preserve">Elementary School Counselors </w:t>
      </w:r>
    </w:p>
    <w:p w:rsidR="00567785" w:rsidRPr="00C8651E" w:rsidRDefault="00567785" w:rsidP="00567785">
      <w:pPr>
        <w:pStyle w:val="Default"/>
        <w:ind w:left="3960" w:hanging="3960"/>
        <w:rPr>
          <w:color w:val="auto"/>
        </w:rPr>
      </w:pPr>
      <w:r w:rsidRPr="00C8651E">
        <w:rPr>
          <w:color w:val="auto"/>
        </w:rPr>
        <w:t xml:space="preserve"> </w:t>
      </w:r>
      <w:r>
        <w:rPr>
          <w:color w:val="auto"/>
        </w:rPr>
        <w:t xml:space="preserve">                              </w:t>
      </w:r>
      <w:r w:rsidRPr="00C8651E">
        <w:rPr>
          <w:color w:val="auto"/>
        </w:rPr>
        <w:t xml:space="preserve">IDAPA 08.02.03.108   </w:t>
      </w:r>
      <w:r>
        <w:rPr>
          <w:color w:val="auto"/>
        </w:rPr>
        <w:t xml:space="preserve">     </w:t>
      </w:r>
      <w:r w:rsidRPr="00C8651E">
        <w:rPr>
          <w:color w:val="auto"/>
        </w:rPr>
        <w:t xml:space="preserve">Guidance Programs </w:t>
      </w:r>
    </w:p>
    <w:p w:rsidR="00567785" w:rsidRPr="00C8651E" w:rsidRDefault="00567785" w:rsidP="00567785">
      <w:pPr>
        <w:pStyle w:val="Default"/>
        <w:ind w:left="3600" w:hanging="3600"/>
        <w:rPr>
          <w:color w:val="auto"/>
        </w:rPr>
      </w:pPr>
      <w:r w:rsidRPr="00C8651E">
        <w:rPr>
          <w:color w:val="auto"/>
        </w:rPr>
        <w:t xml:space="preserve"> </w:t>
      </w:r>
    </w:p>
    <w:p w:rsidR="00567785" w:rsidRPr="00C8651E" w:rsidRDefault="00567785" w:rsidP="00567785">
      <w:pPr>
        <w:pStyle w:val="Default"/>
        <w:rPr>
          <w:color w:val="auto"/>
        </w:rPr>
      </w:pPr>
      <w:r w:rsidRPr="00C8651E">
        <w:rPr>
          <w:color w:val="auto"/>
          <w:u w:val="single"/>
        </w:rPr>
        <w:t xml:space="preserve">Policy History: </w:t>
      </w:r>
    </w:p>
    <w:p w:rsidR="00567785" w:rsidRPr="00C8651E" w:rsidRDefault="00567785" w:rsidP="00567785">
      <w:pPr>
        <w:pStyle w:val="Default"/>
        <w:rPr>
          <w:color w:val="auto"/>
        </w:rPr>
      </w:pPr>
      <w:r w:rsidRPr="00C8651E">
        <w:rPr>
          <w:color w:val="auto"/>
        </w:rPr>
        <w:t xml:space="preserve">Adopted on: </w:t>
      </w:r>
      <w:r>
        <w:rPr>
          <w:color w:val="auto"/>
        </w:rPr>
        <w:t>December 8, 2014</w:t>
      </w:r>
    </w:p>
    <w:p w:rsidR="00567785" w:rsidRPr="00C8651E" w:rsidRDefault="00567785" w:rsidP="00567785">
      <w:pPr>
        <w:pStyle w:val="Default"/>
        <w:rPr>
          <w:color w:val="auto"/>
        </w:rPr>
      </w:pPr>
      <w:r w:rsidRPr="00C8651E">
        <w:rPr>
          <w:color w:val="auto"/>
        </w:rPr>
        <w:t xml:space="preserve">Revised on:  </w:t>
      </w:r>
    </w:p>
    <w:p w:rsidR="002E2681" w:rsidRDefault="002E2681"/>
    <w:sectPr w:rsidR="002E2681" w:rsidSect="002E2681">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63F" w:rsidRDefault="00E3663F" w:rsidP="00567785">
      <w:pPr>
        <w:spacing w:after="0" w:line="240" w:lineRule="auto"/>
      </w:pPr>
      <w:r>
        <w:separator/>
      </w:r>
    </w:p>
  </w:endnote>
  <w:endnote w:type="continuationSeparator" w:id="0">
    <w:p w:rsidR="00E3663F" w:rsidRDefault="00E3663F" w:rsidP="00567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785" w:rsidRDefault="00567785">
    <w:pPr>
      <w:pStyle w:val="Footer"/>
    </w:pPr>
    <w:r>
      <w:ptab w:relativeTo="margin" w:alignment="center" w:leader="none"/>
    </w:r>
    <w:r>
      <w:t>2300-1</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63F" w:rsidRDefault="00E3663F" w:rsidP="00567785">
      <w:pPr>
        <w:spacing w:after="0" w:line="240" w:lineRule="auto"/>
      </w:pPr>
      <w:r>
        <w:separator/>
      </w:r>
    </w:p>
  </w:footnote>
  <w:footnote w:type="continuationSeparator" w:id="0">
    <w:p w:rsidR="00E3663F" w:rsidRDefault="00E3663F" w:rsidP="005677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67785"/>
    <w:rsid w:val="00042A6A"/>
    <w:rsid w:val="000C53A6"/>
    <w:rsid w:val="000E689E"/>
    <w:rsid w:val="00134307"/>
    <w:rsid w:val="001A3CF1"/>
    <w:rsid w:val="00203E8C"/>
    <w:rsid w:val="002B17C2"/>
    <w:rsid w:val="002E2681"/>
    <w:rsid w:val="003006B2"/>
    <w:rsid w:val="0031554E"/>
    <w:rsid w:val="00370A3D"/>
    <w:rsid w:val="004254D1"/>
    <w:rsid w:val="005620BC"/>
    <w:rsid w:val="00567785"/>
    <w:rsid w:val="005B6CAC"/>
    <w:rsid w:val="0063564B"/>
    <w:rsid w:val="00767364"/>
    <w:rsid w:val="00770B1B"/>
    <w:rsid w:val="00786721"/>
    <w:rsid w:val="007D441D"/>
    <w:rsid w:val="0082488D"/>
    <w:rsid w:val="0084277D"/>
    <w:rsid w:val="00851431"/>
    <w:rsid w:val="008C3793"/>
    <w:rsid w:val="0097523D"/>
    <w:rsid w:val="00B44EC2"/>
    <w:rsid w:val="00B6352C"/>
    <w:rsid w:val="00B76A7D"/>
    <w:rsid w:val="00BD505A"/>
    <w:rsid w:val="00BE02CB"/>
    <w:rsid w:val="00CE1B84"/>
    <w:rsid w:val="00D018DD"/>
    <w:rsid w:val="00D12188"/>
    <w:rsid w:val="00DC2AE3"/>
    <w:rsid w:val="00E010B0"/>
    <w:rsid w:val="00E3663F"/>
    <w:rsid w:val="00E51A27"/>
    <w:rsid w:val="00E64435"/>
    <w:rsid w:val="00F17526"/>
    <w:rsid w:val="00F77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7785"/>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5677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785"/>
  </w:style>
  <w:style w:type="paragraph" w:styleId="Footer">
    <w:name w:val="footer"/>
    <w:basedOn w:val="Normal"/>
    <w:link w:val="FooterChar"/>
    <w:uiPriority w:val="99"/>
    <w:semiHidden/>
    <w:unhideWhenUsed/>
    <w:rsid w:val="005677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7785"/>
  </w:style>
  <w:style w:type="paragraph" w:styleId="BalloonText">
    <w:name w:val="Balloon Text"/>
    <w:basedOn w:val="Normal"/>
    <w:link w:val="BalloonTextChar"/>
    <w:uiPriority w:val="99"/>
    <w:semiHidden/>
    <w:unhideWhenUsed/>
    <w:rsid w:val="00567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7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terekrac</cp:lastModifiedBy>
  <cp:revision>1</cp:revision>
  <dcterms:created xsi:type="dcterms:W3CDTF">2015-03-01T03:29:00Z</dcterms:created>
  <dcterms:modified xsi:type="dcterms:W3CDTF">2015-03-01T03:31:00Z</dcterms:modified>
</cp:coreProperties>
</file>