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289" w:rsidRDefault="003A53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Mackay </w:t>
      </w:r>
      <w:r w:rsidR="00A11289">
        <w:rPr>
          <w:b/>
          <w:color w:val="000000"/>
          <w:sz w:val="24"/>
        </w:rPr>
        <w:t>School District</w:t>
      </w:r>
      <w:r w:rsidR="007A7D45">
        <w:rPr>
          <w:b/>
          <w:color w:val="000000"/>
          <w:sz w:val="24"/>
        </w:rPr>
        <w:t xml:space="preserve"> No. </w:t>
      </w:r>
      <w:r>
        <w:rPr>
          <w:b/>
          <w:color w:val="000000"/>
          <w:sz w:val="24"/>
        </w:rPr>
        <w:t>182</w:t>
      </w:r>
    </w:p>
    <w:p w:rsidR="00A11289" w:rsidRDefault="00A112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b/>
          <w:color w:val="000000"/>
          <w:sz w:val="24"/>
        </w:rPr>
      </w:pPr>
    </w:p>
    <w:p w:rsidR="005B371D" w:rsidRDefault="00BD1F2D" w:rsidP="005B371D">
      <w:pPr>
        <w:tabs>
          <w:tab w:val="right" w:pos="9360"/>
        </w:tabs>
        <w:spacing w:line="240" w:lineRule="atLeast"/>
        <w:rPr>
          <w:color w:val="000000"/>
          <w:sz w:val="24"/>
        </w:rPr>
      </w:pPr>
      <w:r>
        <w:rPr>
          <w:b/>
          <w:color w:val="000000"/>
          <w:sz w:val="24"/>
        </w:rPr>
        <w:t>COMMUNITY RELATIONS</w:t>
      </w:r>
      <w:r>
        <w:rPr>
          <w:b/>
          <w:color w:val="000000"/>
          <w:sz w:val="24"/>
        </w:rPr>
        <w:tab/>
        <w:t>433</w:t>
      </w:r>
      <w:r w:rsidR="005B371D">
        <w:rPr>
          <w:b/>
          <w:color w:val="000000"/>
          <w:sz w:val="24"/>
        </w:rPr>
        <w:t>0</w:t>
      </w:r>
    </w:p>
    <w:p w:rsidR="00A11289" w:rsidRDefault="00A112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A11289" w:rsidRDefault="00BD1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Spectator Conduct and Sportsmanship for Athletic and Co-Curricular Events</w:t>
      </w:r>
    </w:p>
    <w:p w:rsidR="00BD1F2D" w:rsidRDefault="00BD1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  <w:u w:val="single"/>
        </w:rPr>
      </w:pPr>
    </w:p>
    <w:p w:rsidR="00954324" w:rsidRDefault="00BD1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Any person, including an adult, who behaves in an unsportsmanlike manner during an athletic or co-curricular event may be ejected from the event the person is attending and/or denied admission to school events for up to a year.</w:t>
      </w:r>
      <w:r w:rsidR="00954324">
        <w:rPr>
          <w:color w:val="000000"/>
          <w:sz w:val="24"/>
        </w:rPr>
        <w:t xml:space="preserve"> </w:t>
      </w:r>
      <w:r w:rsidR="00954324" w:rsidRPr="00F86EBD">
        <w:rPr>
          <w:color w:val="000000"/>
          <w:sz w:val="24"/>
        </w:rPr>
        <w:t>The Superintendent may recommend to the Board that any person be denied future admission for up to one year. The Board shall vote on whether to deny such admission at a meeting of the Board.</w:t>
      </w:r>
      <w:r w:rsidR="00954324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</w:t>
      </w:r>
    </w:p>
    <w:p w:rsidR="00954324" w:rsidRDefault="009543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A11289" w:rsidRDefault="00BD1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 xml:space="preserve">Examples of </w:t>
      </w:r>
      <w:r w:rsidR="0030611C">
        <w:rPr>
          <w:color w:val="000000"/>
          <w:sz w:val="24"/>
        </w:rPr>
        <w:t>unsportsmanlike</w:t>
      </w:r>
      <w:r>
        <w:rPr>
          <w:color w:val="000000"/>
          <w:sz w:val="24"/>
        </w:rPr>
        <w:t xml:space="preserve"> conduct include, but most certainly are not limited to:</w:t>
      </w:r>
    </w:p>
    <w:p w:rsidR="00BD1F2D" w:rsidRDefault="00BD1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BD1F2D" w:rsidRDefault="00BD1F2D" w:rsidP="00BD1F2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Using vulgar or obscene language or gestures;</w:t>
      </w:r>
    </w:p>
    <w:p w:rsidR="00BD1F2D" w:rsidRDefault="00BD1F2D" w:rsidP="00BD1F2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Possessing or being under the influence of any alcoholic beverage or illegal substance;</w:t>
      </w:r>
    </w:p>
    <w:p w:rsidR="00BD1F2D" w:rsidRDefault="00BD1F2D" w:rsidP="00BD1F2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Possession a weapon;</w:t>
      </w:r>
    </w:p>
    <w:p w:rsidR="00BD1F2D" w:rsidRDefault="00BD1F2D" w:rsidP="00BD1F2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Fighting or otherwise striking or threatening another person;</w:t>
      </w:r>
    </w:p>
    <w:p w:rsidR="00BD1F2D" w:rsidRDefault="00BD1F2D" w:rsidP="00BD1F2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Failing to obey the instructions of a security officer or school district employee; and</w:t>
      </w:r>
    </w:p>
    <w:p w:rsidR="00BD1F2D" w:rsidRDefault="00BD1F2D" w:rsidP="00BD1F2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Engaging in any activity which is illegal or disruptive of the educational process.</w:t>
      </w:r>
    </w:p>
    <w:p w:rsidR="00BD1F2D" w:rsidRDefault="00BD1F2D" w:rsidP="00BD1F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A11289" w:rsidRDefault="00A112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</w:p>
    <w:p w:rsidR="00A11289" w:rsidRDefault="00A11289" w:rsidP="005B371D">
      <w:pPr>
        <w:tabs>
          <w:tab w:val="left" w:pos="1800"/>
          <w:tab w:val="left" w:pos="3600"/>
        </w:tabs>
        <w:spacing w:line="240" w:lineRule="atLeast"/>
        <w:ind w:left="3600" w:hanging="3600"/>
        <w:rPr>
          <w:color w:val="000000"/>
          <w:sz w:val="24"/>
        </w:rPr>
      </w:pPr>
      <w:r>
        <w:rPr>
          <w:color w:val="000000"/>
          <w:sz w:val="24"/>
        </w:rPr>
        <w:t>Legal Reference:</w:t>
      </w:r>
      <w:r>
        <w:rPr>
          <w:color w:val="000000"/>
          <w:sz w:val="24"/>
        </w:rPr>
        <w:tab/>
        <w:t>I.C. § 33-</w:t>
      </w:r>
      <w:r w:rsidR="00BD1F2D">
        <w:rPr>
          <w:color w:val="000000"/>
          <w:sz w:val="24"/>
        </w:rPr>
        <w:t>205</w:t>
      </w:r>
      <w:r w:rsidR="00BD1F2D">
        <w:rPr>
          <w:color w:val="000000"/>
          <w:sz w:val="24"/>
        </w:rPr>
        <w:tab/>
      </w:r>
      <w:r>
        <w:rPr>
          <w:color w:val="000000"/>
          <w:sz w:val="24"/>
        </w:rPr>
        <w:t>Denial of school attendance</w:t>
      </w:r>
    </w:p>
    <w:p w:rsidR="00A11289" w:rsidRDefault="005B371D" w:rsidP="005B371D">
      <w:pPr>
        <w:tabs>
          <w:tab w:val="left" w:pos="1800"/>
          <w:tab w:val="left" w:pos="3600"/>
        </w:tabs>
        <w:spacing w:line="240" w:lineRule="atLeast"/>
        <w:ind w:left="3600" w:hanging="3600"/>
        <w:rPr>
          <w:color w:val="000000"/>
          <w:sz w:val="24"/>
        </w:rPr>
      </w:pPr>
      <w:r>
        <w:rPr>
          <w:color w:val="000000"/>
          <w:sz w:val="24"/>
        </w:rPr>
        <w:tab/>
        <w:t>I</w:t>
      </w:r>
      <w:r w:rsidR="0030611C">
        <w:rPr>
          <w:color w:val="000000"/>
          <w:sz w:val="24"/>
        </w:rPr>
        <w:t>.C. § 33-512</w:t>
      </w:r>
      <w:r w:rsidR="0030611C">
        <w:rPr>
          <w:color w:val="000000"/>
          <w:sz w:val="24"/>
        </w:rPr>
        <w:tab/>
        <w:t>Governance of schools</w:t>
      </w:r>
    </w:p>
    <w:p w:rsidR="00BD1F2D" w:rsidRDefault="00BD1F2D" w:rsidP="005B371D">
      <w:pPr>
        <w:tabs>
          <w:tab w:val="left" w:pos="1800"/>
          <w:tab w:val="left" w:pos="3600"/>
        </w:tabs>
        <w:spacing w:line="240" w:lineRule="atLeast"/>
        <w:ind w:left="3600" w:hanging="3600"/>
        <w:rPr>
          <w:color w:val="000000"/>
          <w:sz w:val="24"/>
        </w:rPr>
      </w:pPr>
      <w:r>
        <w:rPr>
          <w:color w:val="000000"/>
          <w:sz w:val="24"/>
        </w:rPr>
        <w:tab/>
        <w:t>I.C. § 33-1222</w:t>
      </w:r>
      <w:r>
        <w:rPr>
          <w:color w:val="000000"/>
          <w:sz w:val="24"/>
        </w:rPr>
        <w:tab/>
        <w:t>Freedom from abuse</w:t>
      </w:r>
    </w:p>
    <w:p w:rsidR="00A11289" w:rsidRDefault="005B371D" w:rsidP="005B371D">
      <w:pPr>
        <w:tabs>
          <w:tab w:val="left" w:pos="1800"/>
          <w:tab w:val="left" w:pos="3600"/>
        </w:tabs>
        <w:spacing w:line="240" w:lineRule="atLeast"/>
        <w:ind w:left="3600" w:hanging="3600"/>
        <w:rPr>
          <w:color w:val="000000"/>
          <w:sz w:val="24"/>
        </w:rPr>
      </w:pPr>
      <w:r>
        <w:rPr>
          <w:color w:val="000000"/>
          <w:sz w:val="24"/>
        </w:rPr>
        <w:tab/>
        <w:t>I</w:t>
      </w:r>
      <w:r w:rsidR="00A11289">
        <w:rPr>
          <w:color w:val="000000"/>
          <w:sz w:val="24"/>
        </w:rPr>
        <w:t>.C. § 18-916</w:t>
      </w:r>
      <w:r w:rsidR="00A11289">
        <w:rPr>
          <w:color w:val="000000"/>
          <w:sz w:val="24"/>
        </w:rPr>
        <w:tab/>
        <w:t>Abuse of school teachers</w:t>
      </w:r>
    </w:p>
    <w:p w:rsidR="00A11289" w:rsidRDefault="00A11289" w:rsidP="005B371D">
      <w:pPr>
        <w:tabs>
          <w:tab w:val="left" w:pos="1800"/>
          <w:tab w:val="left" w:pos="3600"/>
        </w:tabs>
        <w:spacing w:line="240" w:lineRule="atLeast"/>
        <w:ind w:left="3600" w:hanging="3600"/>
        <w:rPr>
          <w:color w:val="000000"/>
          <w:sz w:val="24"/>
        </w:rPr>
      </w:pPr>
      <w:r>
        <w:rPr>
          <w:color w:val="000000"/>
          <w:sz w:val="24"/>
        </w:rPr>
        <w:tab/>
        <w:t>I.C. § 18-6409</w:t>
      </w:r>
      <w:r>
        <w:rPr>
          <w:color w:val="000000"/>
          <w:sz w:val="24"/>
        </w:rPr>
        <w:tab/>
        <w:t>Disturbing the peace</w:t>
      </w:r>
    </w:p>
    <w:p w:rsidR="00A11289" w:rsidRDefault="00A112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left="4320" w:hanging="4320"/>
        <w:rPr>
          <w:color w:val="000000"/>
          <w:sz w:val="24"/>
        </w:rPr>
      </w:pPr>
    </w:p>
    <w:p w:rsidR="00A11289" w:rsidRDefault="00A112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  <w:u w:val="single"/>
        </w:rPr>
        <w:t>Policy History:</w:t>
      </w:r>
    </w:p>
    <w:p w:rsidR="00A11289" w:rsidRDefault="00A112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Adopted on:</w:t>
      </w:r>
      <w:r w:rsidR="004E7833">
        <w:rPr>
          <w:color w:val="000000"/>
          <w:sz w:val="24"/>
        </w:rPr>
        <w:t xml:space="preserve"> November 11, 2013</w:t>
      </w:r>
    </w:p>
    <w:p w:rsidR="00A11289" w:rsidRDefault="00A112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Revised on:</w:t>
      </w:r>
      <w:r w:rsidR="00954324">
        <w:rPr>
          <w:color w:val="000000"/>
          <w:sz w:val="24"/>
        </w:rPr>
        <w:t xml:space="preserve">  July 8, 2024</w:t>
      </w:r>
    </w:p>
    <w:p w:rsidR="00E655E6" w:rsidRDefault="00F86E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color w:val="000000"/>
          <w:sz w:val="24"/>
        </w:rPr>
      </w:pPr>
      <w:r>
        <w:rPr>
          <w:color w:val="000000"/>
          <w:sz w:val="24"/>
        </w:rPr>
        <w:t>Revised on:  August 12, 2024</w:t>
      </w:r>
      <w:bookmarkStart w:id="0" w:name="_GoBack"/>
      <w:bookmarkEnd w:id="0"/>
    </w:p>
    <w:p w:rsidR="00A11289" w:rsidRDefault="00A11289">
      <w:pPr>
        <w:rPr>
          <w:color w:val="000000"/>
          <w:sz w:val="24"/>
        </w:rPr>
      </w:pPr>
    </w:p>
    <w:sectPr w:rsidR="00A11289" w:rsidSect="005B371D">
      <w:footerReference w:type="default" r:id="rId7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615" w:rsidRDefault="00907615" w:rsidP="00DF3724">
      <w:r>
        <w:separator/>
      </w:r>
    </w:p>
  </w:endnote>
  <w:endnote w:type="continuationSeparator" w:id="0">
    <w:p w:rsidR="00907615" w:rsidRDefault="00907615" w:rsidP="00DF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F2D" w:rsidRDefault="0030611C">
    <w:pPr>
      <w:pStyle w:val="Footer"/>
    </w:pPr>
    <w:r>
      <w:tab/>
      <w:t>433</w:t>
    </w:r>
    <w:r w:rsidR="00BD1F2D">
      <w:t>0-</w:t>
    </w:r>
    <w:r w:rsidR="00BD1F2D">
      <w:rPr>
        <w:rStyle w:val="PageNumber"/>
      </w:rPr>
      <w:fldChar w:fldCharType="begin"/>
    </w:r>
    <w:r w:rsidR="00BD1F2D">
      <w:rPr>
        <w:rStyle w:val="PageNumber"/>
      </w:rPr>
      <w:instrText xml:space="preserve"> PAGE </w:instrText>
    </w:r>
    <w:r w:rsidR="00BD1F2D">
      <w:rPr>
        <w:rStyle w:val="PageNumber"/>
      </w:rPr>
      <w:fldChar w:fldCharType="separate"/>
    </w:r>
    <w:r w:rsidR="00F86EBD">
      <w:rPr>
        <w:rStyle w:val="PageNumber"/>
        <w:noProof/>
      </w:rPr>
      <w:t>1</w:t>
    </w:r>
    <w:r w:rsidR="00BD1F2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615" w:rsidRDefault="00907615" w:rsidP="00DF3724">
      <w:r>
        <w:separator/>
      </w:r>
    </w:p>
  </w:footnote>
  <w:footnote w:type="continuationSeparator" w:id="0">
    <w:p w:rsidR="00907615" w:rsidRDefault="00907615" w:rsidP="00DF3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766C4"/>
    <w:multiLevelType w:val="hybridMultilevel"/>
    <w:tmpl w:val="7F3A5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37013"/>
    <w:multiLevelType w:val="hybridMultilevel"/>
    <w:tmpl w:val="A112D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1D"/>
    <w:rsid w:val="00093A50"/>
    <w:rsid w:val="002711FB"/>
    <w:rsid w:val="002B7457"/>
    <w:rsid w:val="0030611C"/>
    <w:rsid w:val="003A531C"/>
    <w:rsid w:val="004C7B20"/>
    <w:rsid w:val="004D1FEB"/>
    <w:rsid w:val="004E7833"/>
    <w:rsid w:val="005B371D"/>
    <w:rsid w:val="007353E2"/>
    <w:rsid w:val="007A7D45"/>
    <w:rsid w:val="007F4BDA"/>
    <w:rsid w:val="00907615"/>
    <w:rsid w:val="00954324"/>
    <w:rsid w:val="009D0A4C"/>
    <w:rsid w:val="00A11289"/>
    <w:rsid w:val="00A52A32"/>
    <w:rsid w:val="00AB4ABB"/>
    <w:rsid w:val="00B7620D"/>
    <w:rsid w:val="00BD1F2D"/>
    <w:rsid w:val="00D26DB9"/>
    <w:rsid w:val="00DF3724"/>
    <w:rsid w:val="00E15E98"/>
    <w:rsid w:val="00E655E6"/>
    <w:rsid w:val="00F8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2EB989"/>
  <w15:docId w15:val="{6A7EC6C9-2649-418F-812A-41CE4980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paragraph" w:customStyle="1" w:styleId="WPDefaults0">
    <w:name w:val="WP Defaults*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color w:val="000000"/>
      <w:sz w:val="24"/>
    </w:rPr>
  </w:style>
  <w:style w:type="paragraph" w:customStyle="1" w:styleId="1">
    <w:name w:val="1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customStyle="1" w:styleId="2">
    <w:name w:val="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i/>
      <w:color w:val="000000"/>
    </w:rPr>
  </w:style>
  <w:style w:type="paragraph" w:customStyle="1" w:styleId="3">
    <w:name w:val="3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4">
    <w:name w:val="4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character" w:customStyle="1" w:styleId="5">
    <w:name w:val="5"/>
    <w:rPr>
      <w:rFonts w:ascii="Courier" w:hAnsi="Courier"/>
      <w:b/>
      <w:noProof w:val="0"/>
      <w:color w:val="000000"/>
      <w:sz w:val="20"/>
      <w:u w:val="single"/>
      <w:lang w:val="en-US"/>
    </w:rPr>
  </w:style>
  <w:style w:type="paragraph" w:customStyle="1" w:styleId="6">
    <w:name w:val="6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customStyle="1" w:styleId="RightPar1">
    <w:name w:val="Right Par[1]"/>
    <w:pPr>
      <w:overflowPunct w:val="0"/>
      <w:autoSpaceDE w:val="0"/>
      <w:autoSpaceDN w:val="0"/>
      <w:adjustRightInd w:val="0"/>
      <w:spacing w:line="240" w:lineRule="atLeast"/>
      <w:ind w:left="720"/>
      <w:textAlignment w:val="baseline"/>
    </w:pPr>
    <w:rPr>
      <w:rFonts w:ascii="Courier" w:hAnsi="Courier"/>
      <w:color w:val="000000"/>
    </w:rPr>
  </w:style>
  <w:style w:type="paragraph" w:customStyle="1" w:styleId="RightPar2">
    <w:name w:val="Right Par[2]"/>
    <w:pPr>
      <w:overflowPunct w:val="0"/>
      <w:autoSpaceDE w:val="0"/>
      <w:autoSpaceDN w:val="0"/>
      <w:adjustRightInd w:val="0"/>
      <w:spacing w:line="240" w:lineRule="atLeast"/>
      <w:ind w:left="1440"/>
      <w:textAlignment w:val="baseline"/>
    </w:pPr>
    <w:rPr>
      <w:rFonts w:ascii="Courier" w:hAnsi="Courier"/>
      <w:color w:val="000000"/>
    </w:rPr>
  </w:style>
  <w:style w:type="paragraph" w:customStyle="1" w:styleId="7">
    <w:name w:val="7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RightPar3">
    <w:name w:val="Right Par[3]"/>
    <w:pPr>
      <w:overflowPunct w:val="0"/>
      <w:autoSpaceDE w:val="0"/>
      <w:autoSpaceDN w:val="0"/>
      <w:adjustRightInd w:val="0"/>
      <w:spacing w:line="240" w:lineRule="atLeast"/>
      <w:ind w:left="2160"/>
      <w:textAlignment w:val="baseline"/>
    </w:pPr>
    <w:rPr>
      <w:rFonts w:ascii="Courier" w:hAnsi="Courier"/>
      <w:color w:val="000000"/>
    </w:rPr>
  </w:style>
  <w:style w:type="paragraph" w:customStyle="1" w:styleId="RightPar4">
    <w:name w:val="Right Par[4]"/>
    <w:pPr>
      <w:overflowPunct w:val="0"/>
      <w:autoSpaceDE w:val="0"/>
      <w:autoSpaceDN w:val="0"/>
      <w:adjustRightInd w:val="0"/>
      <w:spacing w:line="240" w:lineRule="atLeast"/>
      <w:ind w:left="2880"/>
      <w:textAlignment w:val="baseline"/>
    </w:pPr>
    <w:rPr>
      <w:rFonts w:ascii="Courier" w:hAnsi="Courier"/>
      <w:color w:val="000000"/>
    </w:rPr>
  </w:style>
  <w:style w:type="paragraph" w:customStyle="1" w:styleId="RightPar5">
    <w:name w:val="Right Par[5]"/>
    <w:pPr>
      <w:overflowPunct w:val="0"/>
      <w:autoSpaceDE w:val="0"/>
      <w:autoSpaceDN w:val="0"/>
      <w:adjustRightInd w:val="0"/>
      <w:spacing w:line="240" w:lineRule="atLeast"/>
      <w:ind w:left="3600"/>
      <w:textAlignment w:val="baseline"/>
    </w:pPr>
    <w:rPr>
      <w:rFonts w:ascii="Courier" w:hAnsi="Courier"/>
      <w:color w:val="000000"/>
    </w:rPr>
  </w:style>
  <w:style w:type="paragraph" w:customStyle="1" w:styleId="RightPar6">
    <w:name w:val="Right Par[6]"/>
    <w:pPr>
      <w:overflowPunct w:val="0"/>
      <w:autoSpaceDE w:val="0"/>
      <w:autoSpaceDN w:val="0"/>
      <w:adjustRightInd w:val="0"/>
      <w:spacing w:line="240" w:lineRule="atLeast"/>
      <w:ind w:left="4320"/>
      <w:textAlignment w:val="baseline"/>
    </w:pPr>
    <w:rPr>
      <w:rFonts w:ascii="Courier" w:hAnsi="Courier"/>
      <w:color w:val="000000"/>
    </w:rPr>
  </w:style>
  <w:style w:type="paragraph" w:customStyle="1" w:styleId="RightPar7">
    <w:name w:val="Right Par[7]"/>
    <w:pPr>
      <w:overflowPunct w:val="0"/>
      <w:autoSpaceDE w:val="0"/>
      <w:autoSpaceDN w:val="0"/>
      <w:adjustRightInd w:val="0"/>
      <w:spacing w:line="240" w:lineRule="atLeast"/>
      <w:ind w:left="5040"/>
      <w:textAlignment w:val="baseline"/>
    </w:pPr>
    <w:rPr>
      <w:rFonts w:ascii="Courier" w:hAnsi="Courier"/>
      <w:color w:val="000000"/>
    </w:rPr>
  </w:style>
  <w:style w:type="paragraph" w:customStyle="1" w:styleId="RightPar8">
    <w:name w:val="Right Par[8]"/>
    <w:pPr>
      <w:overflowPunct w:val="0"/>
      <w:autoSpaceDE w:val="0"/>
      <w:autoSpaceDN w:val="0"/>
      <w:adjustRightInd w:val="0"/>
      <w:spacing w:line="240" w:lineRule="atLeast"/>
      <w:ind w:left="5760"/>
      <w:textAlignment w:val="baseline"/>
    </w:pPr>
    <w:rPr>
      <w:rFonts w:ascii="Courier" w:hAnsi="Courier"/>
      <w:color w:val="000000"/>
    </w:rPr>
  </w:style>
  <w:style w:type="paragraph" w:customStyle="1" w:styleId="8">
    <w:name w:val="8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Courier" w:hAnsi="Courier"/>
      <w:b/>
      <w:color w:val="000000"/>
    </w:rPr>
  </w:style>
  <w:style w:type="paragraph" w:customStyle="1" w:styleId="9">
    <w:name w:val="9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0">
    <w:name w:val="10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1">
    <w:name w:val="11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  <w:u w:val="single"/>
    </w:rPr>
  </w:style>
  <w:style w:type="paragraph" w:customStyle="1" w:styleId="12">
    <w:name w:val="12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3">
    <w:name w:val="13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4">
    <w:name w:val="14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5">
    <w:name w:val="15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16">
    <w:name w:val="16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Courier" w:hAnsi="Courier"/>
      <w:b/>
      <w:color w:val="000000"/>
    </w:rPr>
  </w:style>
  <w:style w:type="paragraph" w:customStyle="1" w:styleId="Bibliogrphy">
    <w:name w:val="Bibliogrphy"/>
    <w:pPr>
      <w:overflowPunct w:val="0"/>
      <w:autoSpaceDE w:val="0"/>
      <w:autoSpaceDN w:val="0"/>
      <w:adjustRightInd w:val="0"/>
      <w:spacing w:line="240" w:lineRule="atLeast"/>
      <w:ind w:left="720" w:hanging="720"/>
      <w:textAlignment w:val="baseline"/>
    </w:pPr>
    <w:rPr>
      <w:rFonts w:ascii="Courier" w:hAnsi="Courier"/>
      <w:color w:val="000000"/>
    </w:rPr>
  </w:style>
  <w:style w:type="character" w:customStyle="1" w:styleId="DocInit">
    <w:name w:val="Doc Init"/>
    <w:rPr>
      <w:rFonts w:ascii="Courier" w:hAnsi="Courier"/>
      <w:noProof w:val="0"/>
      <w:color w:val="000000"/>
      <w:sz w:val="20"/>
      <w:lang w:val="en-US"/>
    </w:rPr>
  </w:style>
  <w:style w:type="character" w:customStyle="1" w:styleId="TechInit">
    <w:name w:val="Tech Init"/>
    <w:rPr>
      <w:rFonts w:ascii="Courier" w:hAnsi="Courier"/>
      <w:noProof w:val="0"/>
      <w:color w:val="000000"/>
      <w:sz w:val="20"/>
      <w:lang w:val="en-US"/>
    </w:rPr>
  </w:style>
  <w:style w:type="character" w:customStyle="1" w:styleId="Pleading">
    <w:name w:val="Pleading"/>
    <w:rPr>
      <w:rFonts w:ascii="Courier" w:hAnsi="Courier"/>
      <w:noProof w:val="0"/>
      <w:color w:val="000000"/>
      <w:sz w:val="20"/>
      <w:lang w:val="en-US"/>
    </w:rPr>
  </w:style>
  <w:style w:type="paragraph" w:styleId="Header">
    <w:name w:val="header"/>
    <w:basedOn w:val="Normal"/>
    <w:rsid w:val="005B37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B37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371D"/>
  </w:style>
  <w:style w:type="character" w:customStyle="1" w:styleId="FooterChar">
    <w:name w:val="Footer Char"/>
    <w:basedOn w:val="DefaultParagraphFont"/>
    <w:link w:val="Footer"/>
    <w:rsid w:val="00A52A32"/>
  </w:style>
  <w:style w:type="paragraph" w:styleId="ListParagraph">
    <w:name w:val="List Paragraph"/>
    <w:basedOn w:val="Normal"/>
    <w:uiPriority w:val="34"/>
    <w:qFormat/>
    <w:rsid w:val="00BD1F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5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MSBA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AJH</dc:creator>
  <cp:lastModifiedBy>Teresa Kraczek</cp:lastModifiedBy>
  <cp:revision>2</cp:revision>
  <cp:lastPrinted>2024-05-30T16:58:00Z</cp:lastPrinted>
  <dcterms:created xsi:type="dcterms:W3CDTF">2024-09-10T21:26:00Z</dcterms:created>
  <dcterms:modified xsi:type="dcterms:W3CDTF">2024-09-10T21:26:00Z</dcterms:modified>
</cp:coreProperties>
</file>