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F57B" w14:textId="7F662AB5" w:rsidR="00AB2DA6" w:rsidRDefault="00600BCC" w:rsidP="00C80274">
      <w:pPr>
        <w:spacing w:line="240" w:lineRule="atLeast"/>
        <w:rPr>
          <w:b/>
          <w:color w:val="000000"/>
          <w:szCs w:val="24"/>
        </w:rPr>
      </w:pPr>
      <w:bookmarkStart w:id="0" w:name="_GoBack"/>
      <w:bookmarkEnd w:id="0"/>
      <w:r>
        <w:rPr>
          <w:b/>
          <w:color w:val="000000"/>
          <w:szCs w:val="24"/>
        </w:rPr>
        <w:t>Mackay School District No. 182</w:t>
      </w:r>
    </w:p>
    <w:p w14:paraId="6D945522" w14:textId="77777777" w:rsidR="009D0D7B" w:rsidRPr="001865B7" w:rsidRDefault="009D0D7B" w:rsidP="00C80274">
      <w:pPr>
        <w:spacing w:line="240" w:lineRule="atLeast"/>
        <w:rPr>
          <w:b/>
          <w:color w:val="000000"/>
        </w:rPr>
      </w:pPr>
    </w:p>
    <w:p w14:paraId="6E92F74E" w14:textId="77777777" w:rsidR="00721005" w:rsidRPr="001865B7" w:rsidRDefault="00721005" w:rsidP="00C80274">
      <w:pPr>
        <w:tabs>
          <w:tab w:val="right" w:pos="9360"/>
        </w:tabs>
        <w:spacing w:line="240" w:lineRule="atLeast"/>
        <w:rPr>
          <w:color w:val="000000"/>
        </w:rPr>
      </w:pPr>
      <w:r w:rsidRPr="001865B7">
        <w:rPr>
          <w:b/>
          <w:color w:val="000000"/>
        </w:rPr>
        <w:t>COMMUNITY RELATIONS</w:t>
      </w:r>
      <w:r w:rsidRPr="001865B7">
        <w:rPr>
          <w:b/>
          <w:color w:val="000000"/>
        </w:rPr>
        <w:tab/>
        <w:t>4140</w:t>
      </w:r>
    </w:p>
    <w:p w14:paraId="17265237" w14:textId="77777777" w:rsidR="009D0D7B" w:rsidRPr="001865B7" w:rsidRDefault="009D0D7B" w:rsidP="00C80274">
      <w:pPr>
        <w:spacing w:line="240" w:lineRule="atLeast"/>
        <w:rPr>
          <w:color w:val="000000"/>
        </w:rPr>
      </w:pPr>
    </w:p>
    <w:p w14:paraId="342CCA98" w14:textId="77777777" w:rsidR="009D0D7B" w:rsidRPr="001865B7" w:rsidRDefault="009D0D7B" w:rsidP="00C80274">
      <w:pPr>
        <w:pStyle w:val="Heading1"/>
      </w:pPr>
      <w:r w:rsidRPr="001865B7">
        <w:t>Visitors to the Schools</w:t>
      </w:r>
    </w:p>
    <w:p w14:paraId="3564EF0E" w14:textId="77777777" w:rsidR="009D0D7B" w:rsidRPr="001865B7" w:rsidRDefault="009D0D7B" w:rsidP="00C80274">
      <w:pPr>
        <w:spacing w:line="240" w:lineRule="atLeast"/>
        <w:rPr>
          <w:color w:val="000000"/>
        </w:rPr>
      </w:pPr>
    </w:p>
    <w:p w14:paraId="7C33AAA6" w14:textId="77777777" w:rsidR="009D0D7B" w:rsidRPr="001865B7" w:rsidRDefault="00D45D53" w:rsidP="00C80274">
      <w:pPr>
        <w:spacing w:line="240" w:lineRule="atLeast"/>
        <w:rPr>
          <w:color w:val="000000"/>
        </w:rPr>
      </w:pPr>
      <w:r w:rsidRPr="001865B7">
        <w:rPr>
          <w:color w:val="000000"/>
        </w:rPr>
        <w:t>While t</w:t>
      </w:r>
      <w:r w:rsidR="009D0D7B" w:rsidRPr="001865B7">
        <w:rPr>
          <w:color w:val="000000"/>
        </w:rPr>
        <w:t xml:space="preserve">he District encourages visits by </w:t>
      </w:r>
      <w:r w:rsidR="008F0EC3">
        <w:t>Trustees</w:t>
      </w:r>
      <w:r w:rsidR="009D0D7B" w:rsidRPr="001865B7">
        <w:rPr>
          <w:color w:val="000000"/>
        </w:rPr>
        <w:t>, parents</w:t>
      </w:r>
      <w:r w:rsidR="0090781E">
        <w:rPr>
          <w:color w:val="000000"/>
        </w:rPr>
        <w:t>,</w:t>
      </w:r>
      <w:r w:rsidR="009D0D7B" w:rsidRPr="001865B7">
        <w:rPr>
          <w:color w:val="000000"/>
        </w:rPr>
        <w:t xml:space="preserve"> and citizens to all District buildings</w:t>
      </w:r>
      <w:r w:rsidRPr="001865B7">
        <w:rPr>
          <w:color w:val="000000"/>
        </w:rPr>
        <w:t>, a</w:t>
      </w:r>
      <w:r w:rsidR="009D0D7B" w:rsidRPr="001865B7">
        <w:rPr>
          <w:color w:val="000000"/>
        </w:rPr>
        <w:t>ll visitors</w:t>
      </w:r>
      <w:r w:rsidRPr="001865B7">
        <w:rPr>
          <w:color w:val="000000"/>
        </w:rPr>
        <w:t xml:space="preserve"> are required to </w:t>
      </w:r>
      <w:r w:rsidR="009D0D7B" w:rsidRPr="001865B7">
        <w:rPr>
          <w:color w:val="000000"/>
        </w:rPr>
        <w:t xml:space="preserve">report to the </w:t>
      </w:r>
      <w:r w:rsidRPr="001865B7">
        <w:rPr>
          <w:color w:val="000000"/>
        </w:rPr>
        <w:t xml:space="preserve">administration or </w:t>
      </w:r>
      <w:r w:rsidR="009D0D7B" w:rsidRPr="001865B7">
        <w:rPr>
          <w:color w:val="000000"/>
        </w:rPr>
        <w:t>principal’s office upon entering any District building.</w:t>
      </w:r>
      <w:r w:rsidR="00C06908">
        <w:rPr>
          <w:color w:val="000000"/>
        </w:rPr>
        <w:t xml:space="preserve"> </w:t>
      </w:r>
    </w:p>
    <w:p w14:paraId="652695D8" w14:textId="77777777" w:rsidR="00501D21" w:rsidRPr="001865B7" w:rsidRDefault="00501D21" w:rsidP="00C80274">
      <w:pPr>
        <w:spacing w:line="240" w:lineRule="atLeast"/>
        <w:rPr>
          <w:color w:val="000000"/>
        </w:rPr>
      </w:pPr>
    </w:p>
    <w:p w14:paraId="144F5CE8" w14:textId="77777777" w:rsidR="00501D21" w:rsidRDefault="00D45D53" w:rsidP="00C80274">
      <w:pPr>
        <w:spacing w:line="240" w:lineRule="atLeast"/>
        <w:rPr>
          <w:color w:val="000000"/>
        </w:rPr>
      </w:pPr>
      <w:r w:rsidRPr="001865B7">
        <w:rPr>
          <w:color w:val="000000"/>
        </w:rPr>
        <w:t>All building administrators shall ensure that p</w:t>
      </w:r>
      <w:r w:rsidR="00501D21" w:rsidRPr="001865B7">
        <w:rPr>
          <w:color w:val="000000"/>
        </w:rPr>
        <w:t xml:space="preserve">rominent notices </w:t>
      </w:r>
      <w:r w:rsidRPr="001865B7">
        <w:rPr>
          <w:color w:val="000000"/>
        </w:rPr>
        <w:t>are</w:t>
      </w:r>
      <w:r w:rsidR="00501D21" w:rsidRPr="001865B7">
        <w:rPr>
          <w:color w:val="000000"/>
        </w:rPr>
        <w:t xml:space="preserve"> posted at each </w:t>
      </w:r>
      <w:r w:rsidRPr="001865B7">
        <w:rPr>
          <w:color w:val="000000"/>
        </w:rPr>
        <w:t>entrance</w:t>
      </w:r>
      <w:r w:rsidR="00501D21" w:rsidRPr="001865B7">
        <w:rPr>
          <w:color w:val="000000"/>
        </w:rPr>
        <w:t xml:space="preserve"> </w:t>
      </w:r>
      <w:r w:rsidR="009C7739" w:rsidRPr="001865B7">
        <w:rPr>
          <w:color w:val="000000"/>
        </w:rPr>
        <w:t xml:space="preserve">requiring </w:t>
      </w:r>
      <w:r w:rsidR="00501D21" w:rsidRPr="001865B7">
        <w:rPr>
          <w:color w:val="000000"/>
        </w:rPr>
        <w:t>that all visitors first report to the administrative office.</w:t>
      </w:r>
      <w:r w:rsidR="00C06908">
        <w:rPr>
          <w:color w:val="000000"/>
        </w:rPr>
        <w:t xml:space="preserve"> </w:t>
      </w:r>
      <w:r w:rsidR="00501D21" w:rsidRPr="001865B7">
        <w:rPr>
          <w:color w:val="000000"/>
        </w:rPr>
        <w:t xml:space="preserve">This </w:t>
      </w:r>
      <w:r w:rsidRPr="001865B7">
        <w:rPr>
          <w:color w:val="000000"/>
        </w:rPr>
        <w:t xml:space="preserve">includes all </w:t>
      </w:r>
      <w:r w:rsidR="0074511D">
        <w:rPr>
          <w:color w:val="000000"/>
        </w:rPr>
        <w:t xml:space="preserve">parents, </w:t>
      </w:r>
      <w:r w:rsidR="00CB362F">
        <w:t>Trustees</w:t>
      </w:r>
      <w:r w:rsidR="00501D21" w:rsidRPr="001865B7">
        <w:rPr>
          <w:color w:val="000000"/>
        </w:rPr>
        <w:t>, volunteers, social service workers, invited speakers, maintenance and repa</w:t>
      </w:r>
      <w:r w:rsidR="0074511D">
        <w:rPr>
          <w:color w:val="000000"/>
        </w:rPr>
        <w:t>ir persons not employed by the D</w:t>
      </w:r>
      <w:r w:rsidR="00501D21" w:rsidRPr="001865B7">
        <w:rPr>
          <w:color w:val="000000"/>
        </w:rPr>
        <w:t>istrict, salespersons, representatives of the news media, former students, and any other visitors.</w:t>
      </w:r>
    </w:p>
    <w:p w14:paraId="66855F36" w14:textId="77777777" w:rsidR="000829C6" w:rsidRPr="001865B7" w:rsidRDefault="000829C6" w:rsidP="00C80274">
      <w:pPr>
        <w:spacing w:line="240" w:lineRule="atLeast"/>
        <w:rPr>
          <w:color w:val="000000"/>
        </w:rPr>
      </w:pPr>
    </w:p>
    <w:p w14:paraId="3735D9A7" w14:textId="6DC2A63E" w:rsidR="00501D21" w:rsidRDefault="0024407B" w:rsidP="00C80274">
      <w:pPr>
        <w:spacing w:line="240" w:lineRule="atLeast"/>
        <w:rPr>
          <w:color w:val="000000"/>
        </w:rPr>
      </w:pPr>
      <w:r>
        <w:rPr>
          <w:color w:val="000000"/>
        </w:rPr>
        <w:t xml:space="preserve">An </w:t>
      </w:r>
      <w:r w:rsidR="00501D21" w:rsidRPr="001865B7">
        <w:rPr>
          <w:color w:val="000000"/>
        </w:rPr>
        <w:t xml:space="preserve">individual </w:t>
      </w:r>
      <w:r>
        <w:rPr>
          <w:color w:val="000000"/>
        </w:rPr>
        <w:t xml:space="preserve">who wishes to visit a </w:t>
      </w:r>
      <w:r w:rsidR="00501D21" w:rsidRPr="001865B7">
        <w:rPr>
          <w:color w:val="000000"/>
        </w:rPr>
        <w:t xml:space="preserve">classroom during instructional time </w:t>
      </w:r>
      <w:r w:rsidR="00E04305">
        <w:rPr>
          <w:color w:val="000000"/>
        </w:rPr>
        <w:t xml:space="preserve">may only do so </w:t>
      </w:r>
      <w:r w:rsidR="00501D21" w:rsidRPr="001865B7">
        <w:rPr>
          <w:color w:val="000000"/>
        </w:rPr>
        <w:t>with</w:t>
      </w:r>
      <w:r>
        <w:rPr>
          <w:color w:val="000000"/>
        </w:rPr>
        <w:t xml:space="preserve"> prior approval from</w:t>
      </w:r>
      <w:r w:rsidR="00501D21" w:rsidRPr="001865B7">
        <w:rPr>
          <w:color w:val="000000"/>
        </w:rPr>
        <w:t xml:space="preserve"> the </w:t>
      </w:r>
      <w:r>
        <w:rPr>
          <w:color w:val="000000"/>
        </w:rPr>
        <w:t xml:space="preserve">building </w:t>
      </w:r>
      <w:r w:rsidR="00501D21" w:rsidRPr="001865B7">
        <w:rPr>
          <w:color w:val="000000"/>
        </w:rPr>
        <w:t xml:space="preserve">principal and </w:t>
      </w:r>
      <w:r>
        <w:rPr>
          <w:color w:val="000000"/>
        </w:rPr>
        <w:t xml:space="preserve">classroom </w:t>
      </w:r>
      <w:r w:rsidR="00501D21" w:rsidRPr="001865B7">
        <w:rPr>
          <w:color w:val="000000"/>
        </w:rPr>
        <w:t>teacher</w:t>
      </w:r>
      <w:r>
        <w:rPr>
          <w:color w:val="000000"/>
        </w:rPr>
        <w:t>.</w:t>
      </w:r>
      <w:r w:rsidR="00E04305">
        <w:rPr>
          <w:color w:val="000000"/>
        </w:rPr>
        <w:t xml:space="preserve"> P</w:t>
      </w:r>
      <w:r w:rsidR="00E04305" w:rsidRPr="00E04305">
        <w:rPr>
          <w:color w:val="000000"/>
        </w:rPr>
        <w:t>arent</w:t>
      </w:r>
      <w:r w:rsidR="00E04305">
        <w:rPr>
          <w:color w:val="000000"/>
        </w:rPr>
        <w:t>s/</w:t>
      </w:r>
      <w:r w:rsidR="00E04305" w:rsidRPr="00E04305">
        <w:rPr>
          <w:color w:val="000000"/>
        </w:rPr>
        <w:t>guardian</w:t>
      </w:r>
      <w:r w:rsidR="00E04305">
        <w:rPr>
          <w:color w:val="000000"/>
        </w:rPr>
        <w:t>s</w:t>
      </w:r>
      <w:r w:rsidR="00E04305" w:rsidRPr="00E04305">
        <w:rPr>
          <w:color w:val="000000"/>
        </w:rPr>
        <w:t xml:space="preserve"> of </w:t>
      </w:r>
      <w:r w:rsidR="00E04305">
        <w:rPr>
          <w:color w:val="000000"/>
        </w:rPr>
        <w:t>District students</w:t>
      </w:r>
      <w:r w:rsidR="00E04305" w:rsidRPr="00E04305">
        <w:rPr>
          <w:color w:val="000000"/>
        </w:rPr>
        <w:t xml:space="preserve"> shall have reasonable access to observe all school activities during school hours in which the child is enrolled, </w:t>
      </w:r>
      <w:r w:rsidR="00382732">
        <w:rPr>
          <w:color w:val="000000"/>
        </w:rPr>
        <w:t>provided they have received</w:t>
      </w:r>
      <w:r w:rsidR="00E04305">
        <w:rPr>
          <w:color w:val="000000"/>
        </w:rPr>
        <w:t xml:space="preserve"> prior permission. Parents/guardians who are </w:t>
      </w:r>
      <w:r w:rsidR="00E04305" w:rsidRPr="00E04305">
        <w:rPr>
          <w:color w:val="000000"/>
        </w:rPr>
        <w:t>otherwise legally prohibited</w:t>
      </w:r>
      <w:r w:rsidR="00E04305">
        <w:rPr>
          <w:color w:val="000000"/>
        </w:rPr>
        <w:t xml:space="preserve"> from such access shall not be granted this </w:t>
      </w:r>
      <w:r w:rsidR="003172CB">
        <w:rPr>
          <w:color w:val="000000"/>
        </w:rPr>
        <w:t>permission</w:t>
      </w:r>
      <w:r w:rsidR="00E04305" w:rsidRPr="00E04305">
        <w:rPr>
          <w:color w:val="000000"/>
        </w:rPr>
        <w:t>.</w:t>
      </w:r>
      <w:r w:rsidR="00E04305">
        <w:rPr>
          <w:color w:val="000000"/>
        </w:rPr>
        <w:t xml:space="preserve"> </w:t>
      </w:r>
      <w:r>
        <w:rPr>
          <w:color w:val="000000"/>
        </w:rPr>
        <w:t>S</w:t>
      </w:r>
      <w:r w:rsidR="00501D21" w:rsidRPr="001865B7">
        <w:rPr>
          <w:color w:val="000000"/>
        </w:rPr>
        <w:t xml:space="preserve">uch visits shall not be permitted if their </w:t>
      </w:r>
      <w:r w:rsidR="00E04305">
        <w:rPr>
          <w:color w:val="000000"/>
        </w:rPr>
        <w:t xml:space="preserve">occurrence, </w:t>
      </w:r>
      <w:r w:rsidR="00501D21" w:rsidRPr="001865B7">
        <w:rPr>
          <w:color w:val="000000"/>
        </w:rPr>
        <w:t>duration</w:t>
      </w:r>
      <w:r w:rsidR="00E04305">
        <w:rPr>
          <w:color w:val="000000"/>
        </w:rPr>
        <w:t>,</w:t>
      </w:r>
      <w:r w:rsidR="00501D21" w:rsidRPr="001865B7">
        <w:rPr>
          <w:color w:val="000000"/>
        </w:rPr>
        <w:t xml:space="preserve"> frequency</w:t>
      </w:r>
      <w:r w:rsidR="00E04305">
        <w:rPr>
          <w:color w:val="000000"/>
        </w:rPr>
        <w:t>, or conduct on campus</w:t>
      </w:r>
      <w:r w:rsidR="00501D21" w:rsidRPr="001865B7">
        <w:rPr>
          <w:color w:val="000000"/>
        </w:rPr>
        <w:t xml:space="preserve"> interferes with the delivery of instruction or disrupts the normal school environment.</w:t>
      </w:r>
    </w:p>
    <w:p w14:paraId="26EDABE5" w14:textId="77777777" w:rsidR="00E04305" w:rsidRDefault="00E04305" w:rsidP="00C80274">
      <w:pPr>
        <w:spacing w:line="240" w:lineRule="atLeast"/>
        <w:rPr>
          <w:color w:val="000000"/>
        </w:rPr>
      </w:pPr>
    </w:p>
    <w:p w14:paraId="7C584FBA" w14:textId="4D48C100" w:rsidR="00E04305" w:rsidRDefault="00E04305" w:rsidP="00E04305">
      <w:pPr>
        <w:spacing w:line="240" w:lineRule="atLeast"/>
        <w:rPr>
          <w:color w:val="000000"/>
        </w:rPr>
      </w:pPr>
      <w:r w:rsidRPr="0024407B">
        <w:rPr>
          <w:color w:val="000000"/>
        </w:rPr>
        <w:t xml:space="preserve">Nothing in this section shall prevent a reasonable denial of entry due to emergency or safety drills, situations outlined in school safety plans, an emergency lockdown, periods of statewide testing, school officials' enforcement of the provisions of section </w:t>
      </w:r>
      <w:r w:rsidR="000829C6">
        <w:rPr>
          <w:color w:val="000000"/>
        </w:rPr>
        <w:t xml:space="preserve">IC </w:t>
      </w:r>
      <w:r w:rsidRPr="0024407B">
        <w:rPr>
          <w:color w:val="000000"/>
        </w:rPr>
        <w:t xml:space="preserve">33-512, or other specific situations </w:t>
      </w:r>
      <w:r w:rsidR="000829C6">
        <w:rPr>
          <w:color w:val="000000"/>
        </w:rPr>
        <w:t>listed in District policy or buil</w:t>
      </w:r>
      <w:r w:rsidR="003172CB">
        <w:rPr>
          <w:color w:val="000000"/>
        </w:rPr>
        <w:t>d</w:t>
      </w:r>
      <w:r w:rsidR="000829C6">
        <w:rPr>
          <w:color w:val="000000"/>
        </w:rPr>
        <w:t>ing rules</w:t>
      </w:r>
      <w:r w:rsidRPr="0024407B">
        <w:rPr>
          <w:color w:val="000000"/>
        </w:rPr>
        <w:t>.</w:t>
      </w:r>
    </w:p>
    <w:p w14:paraId="27EBBBE1" w14:textId="77777777" w:rsidR="00514939" w:rsidRPr="001865B7" w:rsidRDefault="00514939" w:rsidP="00C80274">
      <w:pPr>
        <w:spacing w:line="240" w:lineRule="atLeast"/>
        <w:rPr>
          <w:color w:val="000000"/>
        </w:rPr>
      </w:pPr>
    </w:p>
    <w:p w14:paraId="199362E9" w14:textId="77777777" w:rsidR="00514939" w:rsidRDefault="00514939" w:rsidP="00C80274">
      <w:pPr>
        <w:spacing w:line="240" w:lineRule="atLeast"/>
        <w:rPr>
          <w:color w:val="000000"/>
        </w:rPr>
      </w:pPr>
      <w:r w:rsidRPr="001865B7">
        <w:rPr>
          <w:color w:val="000000"/>
        </w:rPr>
        <w:t xml:space="preserve">Conferences should be held outside school hours or </w:t>
      </w:r>
      <w:r w:rsidR="0090781E">
        <w:rPr>
          <w:color w:val="000000"/>
        </w:rPr>
        <w:t xml:space="preserve">during the teacher’s conference or </w:t>
      </w:r>
      <w:r w:rsidRPr="001865B7">
        <w:rPr>
          <w:color w:val="000000"/>
        </w:rPr>
        <w:t>prep time.</w:t>
      </w:r>
    </w:p>
    <w:p w14:paraId="16774954" w14:textId="77777777" w:rsidR="00F6730D" w:rsidRDefault="00F6730D" w:rsidP="00C80274">
      <w:pPr>
        <w:spacing w:line="240" w:lineRule="atLeast"/>
        <w:rPr>
          <w:color w:val="000000"/>
        </w:rPr>
      </w:pPr>
    </w:p>
    <w:p w14:paraId="06F1A26F" w14:textId="685A3A25" w:rsidR="00F6730D" w:rsidRPr="00F6730D" w:rsidRDefault="00F6730D" w:rsidP="00F6730D">
      <w:pPr>
        <w:pStyle w:val="Heading2"/>
      </w:pPr>
      <w:r w:rsidRPr="00F6730D">
        <w:t>Conduct on School Property</w:t>
      </w:r>
    </w:p>
    <w:p w14:paraId="7EF14394" w14:textId="77777777" w:rsidR="00F6730D" w:rsidRPr="00F6730D" w:rsidRDefault="00F6730D" w:rsidP="00F6730D">
      <w:pPr>
        <w:spacing w:line="240" w:lineRule="atLeast"/>
        <w:rPr>
          <w:color w:val="000000"/>
        </w:rPr>
      </w:pPr>
    </w:p>
    <w:p w14:paraId="664BD498" w14:textId="77777777" w:rsidR="00F6730D" w:rsidRDefault="00F6730D" w:rsidP="00F6730D">
      <w:pPr>
        <w:spacing w:line="240" w:lineRule="atLeast"/>
        <w:rPr>
          <w:color w:val="000000"/>
        </w:rPr>
      </w:pPr>
      <w:r w:rsidRPr="00F6730D">
        <w:rPr>
          <w:color w:val="000000"/>
        </w:rPr>
        <w:t>The District expects mutual respect, civility, and orderly conduct among all individuals on school property or at a school event. No person on school property or at a school event shall:</w:t>
      </w:r>
    </w:p>
    <w:p w14:paraId="193B27FC" w14:textId="77777777" w:rsidR="00F6730D" w:rsidRDefault="00F6730D" w:rsidP="00F6730D">
      <w:pPr>
        <w:spacing w:line="240" w:lineRule="atLeast"/>
        <w:rPr>
          <w:color w:val="000000"/>
        </w:rPr>
      </w:pPr>
    </w:p>
    <w:p w14:paraId="3C537CDC" w14:textId="69E9D67E" w:rsidR="00F6730D" w:rsidRPr="00F6730D" w:rsidRDefault="00F6730D" w:rsidP="00F6730D">
      <w:pPr>
        <w:pStyle w:val="ListParagraph"/>
        <w:numPr>
          <w:ilvl w:val="0"/>
          <w:numId w:val="1"/>
        </w:numPr>
        <w:spacing w:line="240" w:lineRule="atLeast"/>
        <w:rPr>
          <w:color w:val="000000"/>
        </w:rPr>
      </w:pPr>
      <w:r w:rsidRPr="00F6730D">
        <w:rPr>
          <w:color w:val="000000"/>
        </w:rPr>
        <w:t xml:space="preserve">Injure, threaten, harass, or intimidate a staff member, a Trustee, sports official or coach, or any other person; </w:t>
      </w:r>
    </w:p>
    <w:p w14:paraId="36EE13B0" w14:textId="77777777" w:rsidR="00F6730D" w:rsidRDefault="00F6730D" w:rsidP="00F6730D">
      <w:pPr>
        <w:pStyle w:val="ListParagraph"/>
        <w:numPr>
          <w:ilvl w:val="0"/>
          <w:numId w:val="1"/>
        </w:numPr>
        <w:spacing w:line="240" w:lineRule="atLeast"/>
        <w:rPr>
          <w:color w:val="000000"/>
        </w:rPr>
      </w:pPr>
      <w:r w:rsidRPr="00F6730D">
        <w:rPr>
          <w:color w:val="000000"/>
        </w:rPr>
        <w:t xml:space="preserve">Damage or threaten to damage another’s property; </w:t>
      </w:r>
    </w:p>
    <w:p w14:paraId="11146FE5" w14:textId="77777777" w:rsidR="00F6730D" w:rsidRDefault="00F6730D" w:rsidP="00F6730D">
      <w:pPr>
        <w:pStyle w:val="ListParagraph"/>
        <w:numPr>
          <w:ilvl w:val="0"/>
          <w:numId w:val="1"/>
        </w:numPr>
        <w:spacing w:line="240" w:lineRule="atLeast"/>
        <w:rPr>
          <w:color w:val="000000"/>
        </w:rPr>
      </w:pPr>
      <w:r w:rsidRPr="00F6730D">
        <w:rPr>
          <w:color w:val="000000"/>
        </w:rPr>
        <w:t xml:space="preserve">Damage or deface District property; </w:t>
      </w:r>
    </w:p>
    <w:p w14:paraId="1EE3612D" w14:textId="77777777" w:rsidR="00F6730D" w:rsidRDefault="00F6730D" w:rsidP="00F6730D">
      <w:pPr>
        <w:pStyle w:val="ListParagraph"/>
        <w:numPr>
          <w:ilvl w:val="0"/>
          <w:numId w:val="1"/>
        </w:numPr>
        <w:spacing w:line="240" w:lineRule="atLeast"/>
        <w:rPr>
          <w:color w:val="000000"/>
        </w:rPr>
      </w:pPr>
      <w:r w:rsidRPr="00F6730D">
        <w:rPr>
          <w:color w:val="000000"/>
        </w:rPr>
        <w:t xml:space="preserve">Violate any Idaho law, or town or county ordinance; </w:t>
      </w:r>
    </w:p>
    <w:p w14:paraId="6CAF462C" w14:textId="77777777" w:rsidR="00F6730D" w:rsidRDefault="00F6730D" w:rsidP="00F6730D">
      <w:pPr>
        <w:pStyle w:val="ListParagraph"/>
        <w:numPr>
          <w:ilvl w:val="0"/>
          <w:numId w:val="1"/>
        </w:numPr>
        <w:spacing w:line="240" w:lineRule="atLeast"/>
        <w:rPr>
          <w:color w:val="000000"/>
        </w:rPr>
      </w:pPr>
      <w:r w:rsidRPr="00F6730D">
        <w:rPr>
          <w:color w:val="000000"/>
        </w:rPr>
        <w:t xml:space="preserve">Smoke or otherwise use tobacco products; </w:t>
      </w:r>
    </w:p>
    <w:p w14:paraId="526D29D6" w14:textId="303E85E4" w:rsidR="00F6730D" w:rsidRDefault="00F6730D" w:rsidP="00F6730D">
      <w:pPr>
        <w:pStyle w:val="ListParagraph"/>
        <w:numPr>
          <w:ilvl w:val="0"/>
          <w:numId w:val="1"/>
        </w:numPr>
        <w:spacing w:line="240" w:lineRule="atLeast"/>
        <w:rPr>
          <w:color w:val="000000"/>
        </w:rPr>
      </w:pPr>
      <w:r w:rsidRPr="00F6730D">
        <w:rPr>
          <w:color w:val="000000"/>
        </w:rPr>
        <w:t>Consume, possess, distribute, or be under the influence of alcoholic beverages or illegal drugs, or possess dangerous devices or weapons</w:t>
      </w:r>
      <w:r w:rsidR="00E60CDB">
        <w:rPr>
          <w:color w:val="000000"/>
        </w:rPr>
        <w:t xml:space="preserve"> except in accordance </w:t>
      </w:r>
      <w:r w:rsidR="00382732">
        <w:rPr>
          <w:color w:val="000000"/>
        </w:rPr>
        <w:t>with</w:t>
      </w:r>
      <w:r w:rsidR="00E60CDB">
        <w:rPr>
          <w:color w:val="000000"/>
        </w:rPr>
        <w:t xml:space="preserve"> Policy 3330</w:t>
      </w:r>
      <w:r w:rsidRPr="00F6730D">
        <w:rPr>
          <w:color w:val="000000"/>
        </w:rPr>
        <w:t xml:space="preserve">; </w:t>
      </w:r>
    </w:p>
    <w:p w14:paraId="16F9CF45" w14:textId="77777777" w:rsidR="00F6730D" w:rsidRDefault="00F6730D" w:rsidP="00F6730D">
      <w:pPr>
        <w:pStyle w:val="ListParagraph"/>
        <w:numPr>
          <w:ilvl w:val="0"/>
          <w:numId w:val="1"/>
        </w:numPr>
        <w:spacing w:line="240" w:lineRule="atLeast"/>
        <w:rPr>
          <w:color w:val="000000"/>
        </w:rPr>
      </w:pPr>
      <w:r w:rsidRPr="00F6730D">
        <w:rPr>
          <w:color w:val="000000"/>
        </w:rPr>
        <w:t>Impede, delay, disrupt, or otherwise interfere with any school activity or function,</w:t>
      </w:r>
      <w:r>
        <w:rPr>
          <w:color w:val="000000"/>
        </w:rPr>
        <w:t xml:space="preserve"> </w:t>
      </w:r>
      <w:r w:rsidRPr="00F6730D">
        <w:rPr>
          <w:color w:val="000000"/>
        </w:rPr>
        <w:t xml:space="preserve">including using cellular phones in a disruptive manner; </w:t>
      </w:r>
    </w:p>
    <w:p w14:paraId="179ED5D2" w14:textId="47B57C1D" w:rsidR="00382732" w:rsidRDefault="00382732" w:rsidP="00F6730D">
      <w:pPr>
        <w:pStyle w:val="ListParagraph"/>
        <w:numPr>
          <w:ilvl w:val="0"/>
          <w:numId w:val="1"/>
        </w:numPr>
        <w:spacing w:line="240" w:lineRule="atLeast"/>
        <w:rPr>
          <w:color w:val="000000"/>
        </w:rPr>
      </w:pPr>
      <w:r>
        <w:rPr>
          <w:color w:val="000000"/>
        </w:rPr>
        <w:lastRenderedPageBreak/>
        <w:t>Make an audio or video recording in the classroom without prior approval of the building principal and classroom teacher</w:t>
      </w:r>
      <w:r w:rsidR="00D12584">
        <w:rPr>
          <w:color w:val="000000"/>
        </w:rPr>
        <w:t xml:space="preserve">; </w:t>
      </w:r>
    </w:p>
    <w:p w14:paraId="6E70F26F" w14:textId="77777777" w:rsidR="00F6730D" w:rsidRDefault="00F6730D" w:rsidP="00F6730D">
      <w:pPr>
        <w:pStyle w:val="ListParagraph"/>
        <w:numPr>
          <w:ilvl w:val="0"/>
          <w:numId w:val="1"/>
        </w:numPr>
        <w:spacing w:line="240" w:lineRule="atLeast"/>
        <w:rPr>
          <w:color w:val="000000"/>
        </w:rPr>
      </w:pPr>
      <w:r w:rsidRPr="00F6730D">
        <w:rPr>
          <w:color w:val="000000"/>
        </w:rPr>
        <w:t xml:space="preserve">Enter upon any portion of school premises at any time for purposes other than those that are lawful and authorized by the School Board; </w:t>
      </w:r>
    </w:p>
    <w:p w14:paraId="4214E80C" w14:textId="77777777" w:rsidR="00F6730D" w:rsidRDefault="00F6730D" w:rsidP="00F6730D">
      <w:pPr>
        <w:pStyle w:val="ListParagraph"/>
        <w:numPr>
          <w:ilvl w:val="0"/>
          <w:numId w:val="1"/>
        </w:numPr>
        <w:spacing w:line="240" w:lineRule="atLeast"/>
        <w:rPr>
          <w:color w:val="000000"/>
        </w:rPr>
      </w:pPr>
      <w:r w:rsidRPr="00F6730D">
        <w:rPr>
          <w:color w:val="000000"/>
        </w:rPr>
        <w:t>Operate a motor vehicle:</w:t>
      </w:r>
    </w:p>
    <w:p w14:paraId="49FC69A9" w14:textId="77777777" w:rsidR="00F6730D" w:rsidRDefault="00F6730D" w:rsidP="00F6730D">
      <w:pPr>
        <w:pStyle w:val="ListParagraph"/>
        <w:spacing w:line="240" w:lineRule="atLeast"/>
        <w:rPr>
          <w:color w:val="000000"/>
        </w:rPr>
      </w:pPr>
    </w:p>
    <w:p w14:paraId="2F3BCBF0" w14:textId="77777777" w:rsidR="00F6730D" w:rsidRDefault="00F6730D" w:rsidP="00F6730D">
      <w:pPr>
        <w:pStyle w:val="ListParagraph"/>
        <w:numPr>
          <w:ilvl w:val="0"/>
          <w:numId w:val="2"/>
        </w:numPr>
        <w:spacing w:line="240" w:lineRule="atLeast"/>
        <w:ind w:left="1440"/>
        <w:rPr>
          <w:color w:val="000000"/>
        </w:rPr>
      </w:pPr>
      <w:r w:rsidRPr="00F6730D">
        <w:rPr>
          <w:color w:val="000000"/>
        </w:rPr>
        <w:t>In a risky manner;</w:t>
      </w:r>
    </w:p>
    <w:p w14:paraId="0DE33536" w14:textId="5428ADEF" w:rsidR="00F6730D" w:rsidRDefault="001D6EED" w:rsidP="00F6730D">
      <w:pPr>
        <w:pStyle w:val="ListParagraph"/>
        <w:numPr>
          <w:ilvl w:val="0"/>
          <w:numId w:val="2"/>
        </w:numPr>
        <w:spacing w:line="240" w:lineRule="atLeast"/>
        <w:ind w:left="1440"/>
        <w:rPr>
          <w:color w:val="000000"/>
        </w:rPr>
      </w:pPr>
      <w:r>
        <w:rPr>
          <w:color w:val="000000"/>
        </w:rPr>
        <w:t xml:space="preserve">In </w:t>
      </w:r>
      <w:r w:rsidR="00F6730D" w:rsidRPr="00F6730D">
        <w:rPr>
          <w:color w:val="000000"/>
        </w:rPr>
        <w:t>excess of 20 miles per hour; or</w:t>
      </w:r>
    </w:p>
    <w:p w14:paraId="7D0C8509" w14:textId="0BBA873F" w:rsidR="00F6730D" w:rsidRPr="00F6730D" w:rsidRDefault="00F6730D" w:rsidP="00F6730D">
      <w:pPr>
        <w:pStyle w:val="ListParagraph"/>
        <w:numPr>
          <w:ilvl w:val="0"/>
          <w:numId w:val="2"/>
        </w:numPr>
        <w:spacing w:line="240" w:lineRule="atLeast"/>
        <w:ind w:left="1440"/>
        <w:rPr>
          <w:color w:val="000000"/>
        </w:rPr>
      </w:pPr>
      <w:r w:rsidRPr="00F6730D">
        <w:rPr>
          <w:color w:val="000000"/>
        </w:rPr>
        <w:t xml:space="preserve">In violation of an authorized District employee’s directive; </w:t>
      </w:r>
    </w:p>
    <w:p w14:paraId="6458ADEB" w14:textId="77777777" w:rsidR="00F6730D" w:rsidRPr="00F6730D" w:rsidRDefault="00F6730D" w:rsidP="00F6730D">
      <w:pPr>
        <w:spacing w:line="240" w:lineRule="atLeast"/>
        <w:rPr>
          <w:color w:val="000000"/>
        </w:rPr>
      </w:pPr>
    </w:p>
    <w:p w14:paraId="142E1B13" w14:textId="47D16A24" w:rsidR="00F6730D" w:rsidRPr="00F6730D" w:rsidRDefault="00F6730D" w:rsidP="00F6730D">
      <w:pPr>
        <w:pStyle w:val="ListParagraph"/>
        <w:numPr>
          <w:ilvl w:val="0"/>
          <w:numId w:val="1"/>
        </w:numPr>
        <w:spacing w:line="240" w:lineRule="atLeast"/>
        <w:rPr>
          <w:color w:val="000000"/>
        </w:rPr>
      </w:pPr>
      <w:r w:rsidRPr="00F6730D">
        <w:rPr>
          <w:color w:val="000000"/>
        </w:rPr>
        <w:t xml:space="preserve">Engage in any risky behavior, including rollerblading, roller skating, or skateboarding; or </w:t>
      </w:r>
    </w:p>
    <w:p w14:paraId="7FB17553" w14:textId="20205A1F" w:rsidR="00F6730D" w:rsidRPr="00F6730D" w:rsidRDefault="00F6730D" w:rsidP="00F6730D">
      <w:pPr>
        <w:pStyle w:val="ListParagraph"/>
        <w:numPr>
          <w:ilvl w:val="0"/>
          <w:numId w:val="1"/>
        </w:numPr>
        <w:spacing w:line="240" w:lineRule="atLeast"/>
        <w:rPr>
          <w:color w:val="000000"/>
        </w:rPr>
      </w:pPr>
      <w:r w:rsidRPr="00F6730D">
        <w:rPr>
          <w:color w:val="000000"/>
        </w:rPr>
        <w:t>Violate other District policies or regulations, or an authorized District employee’s directive.</w:t>
      </w:r>
    </w:p>
    <w:p w14:paraId="464632A7" w14:textId="77777777" w:rsidR="00F07B18" w:rsidRPr="001865B7" w:rsidRDefault="00F07B18" w:rsidP="00C80274">
      <w:pPr>
        <w:spacing w:line="240" w:lineRule="atLeast"/>
        <w:rPr>
          <w:color w:val="000000"/>
        </w:rPr>
      </w:pPr>
    </w:p>
    <w:p w14:paraId="0E11F861" w14:textId="7A782DBB" w:rsidR="00F07B18" w:rsidRPr="00425E21" w:rsidRDefault="001151C5" w:rsidP="00C80274">
      <w:pPr>
        <w:pStyle w:val="Heading2"/>
      </w:pPr>
      <w:r>
        <w:t>Enforcement</w:t>
      </w:r>
    </w:p>
    <w:p w14:paraId="62724E32" w14:textId="77777777" w:rsidR="00F07B18" w:rsidRPr="001865B7" w:rsidRDefault="00F07B18" w:rsidP="00C80274">
      <w:pPr>
        <w:spacing w:line="240" w:lineRule="atLeast"/>
        <w:rPr>
          <w:color w:val="000000"/>
        </w:rPr>
      </w:pPr>
    </w:p>
    <w:p w14:paraId="67748D25" w14:textId="1AF49310" w:rsidR="001151C5" w:rsidRPr="001151C5" w:rsidRDefault="001151C5" w:rsidP="001151C5">
      <w:pPr>
        <w:spacing w:line="240" w:lineRule="atLeast"/>
        <w:rPr>
          <w:color w:val="000000"/>
        </w:rPr>
      </w:pPr>
      <w:r>
        <w:rPr>
          <w:color w:val="000000"/>
        </w:rPr>
        <w:t>The p</w:t>
      </w:r>
      <w:r w:rsidRPr="001865B7">
        <w:rPr>
          <w:color w:val="000000"/>
        </w:rPr>
        <w:t>rincipal has authority to request assistance from law enforcement if any visitor or unauthorized individual refuses to leave school grounds or create</w:t>
      </w:r>
      <w:r>
        <w:rPr>
          <w:color w:val="000000"/>
        </w:rPr>
        <w:t>s a disturbance. Violation of D</w:t>
      </w:r>
      <w:r w:rsidRPr="001865B7">
        <w:rPr>
          <w:color w:val="000000"/>
        </w:rPr>
        <w:t>istrict policy may lead to removal from the building or grounds a</w:t>
      </w:r>
      <w:r>
        <w:rPr>
          <w:color w:val="000000"/>
        </w:rPr>
        <w:t>nd denial of further access to D</w:t>
      </w:r>
      <w:r w:rsidRPr="001865B7">
        <w:rPr>
          <w:color w:val="000000"/>
        </w:rPr>
        <w:t>istrict buildings or grounds.</w:t>
      </w:r>
    </w:p>
    <w:p w14:paraId="57BF2F12" w14:textId="77777777" w:rsidR="00542DAD" w:rsidRPr="001865B7" w:rsidRDefault="00542DAD" w:rsidP="00C80274">
      <w:pPr>
        <w:spacing w:line="240" w:lineRule="atLeast"/>
        <w:rPr>
          <w:color w:val="000000"/>
        </w:rPr>
      </w:pPr>
    </w:p>
    <w:p w14:paraId="5C7D9988" w14:textId="331BF32C" w:rsidR="00F07B18" w:rsidRPr="001865B7" w:rsidRDefault="00C52D68" w:rsidP="00C80274">
      <w:pPr>
        <w:spacing w:line="240" w:lineRule="atLeast"/>
        <w:rPr>
          <w:color w:val="000000"/>
        </w:rPr>
      </w:pPr>
      <w:r w:rsidRPr="001151C5">
        <w:rPr>
          <w:color w:val="000000"/>
        </w:rPr>
        <w:t>Any</w:t>
      </w:r>
      <w:r>
        <w:rPr>
          <w:color w:val="000000"/>
        </w:rPr>
        <w:t>one</w:t>
      </w:r>
      <w:r w:rsidRPr="001151C5">
        <w:rPr>
          <w:color w:val="000000"/>
        </w:rPr>
        <w:t xml:space="preserve"> observing a person violating this policy shall immediately notify the building principal or designee. </w:t>
      </w:r>
      <w:r w:rsidR="00425E21">
        <w:rPr>
          <w:color w:val="000000"/>
        </w:rPr>
        <w:t>The p</w:t>
      </w:r>
      <w:r w:rsidR="00F07B18" w:rsidRPr="001865B7">
        <w:rPr>
          <w:color w:val="000000"/>
        </w:rPr>
        <w:t xml:space="preserve">rincipal </w:t>
      </w:r>
      <w:r>
        <w:rPr>
          <w:color w:val="000000"/>
        </w:rPr>
        <w:t xml:space="preserve">or designee </w:t>
      </w:r>
      <w:r w:rsidR="00F07B18" w:rsidRPr="001865B7">
        <w:rPr>
          <w:color w:val="000000"/>
        </w:rPr>
        <w:t xml:space="preserve">may </w:t>
      </w:r>
      <w:r>
        <w:rPr>
          <w:color w:val="000000"/>
        </w:rPr>
        <w:t>direct the person to</w:t>
      </w:r>
      <w:r w:rsidR="0074511D">
        <w:rPr>
          <w:color w:val="000000"/>
        </w:rPr>
        <w:t xml:space="preserve"> </w:t>
      </w:r>
      <w:r w:rsidR="0090781E">
        <w:rPr>
          <w:color w:val="000000"/>
        </w:rPr>
        <w:t xml:space="preserve">leave or remove </w:t>
      </w:r>
      <w:r>
        <w:rPr>
          <w:color w:val="000000"/>
        </w:rPr>
        <w:t>them</w:t>
      </w:r>
      <w:r w:rsidR="00F07B18" w:rsidRPr="001865B7">
        <w:rPr>
          <w:color w:val="000000"/>
        </w:rPr>
        <w:t xml:space="preserve"> from the school premises or area.</w:t>
      </w:r>
      <w:r w:rsidR="00C06908">
        <w:rPr>
          <w:color w:val="000000"/>
        </w:rPr>
        <w:t xml:space="preserve"> </w:t>
      </w:r>
      <w:r w:rsidR="00F07B18" w:rsidRPr="001865B7">
        <w:rPr>
          <w:color w:val="000000"/>
        </w:rPr>
        <w:t>If the individual does not leave voluntarily or resists removal, law enforcement shall be notified and requested to a</w:t>
      </w:r>
      <w:r w:rsidR="0074511D">
        <w:rPr>
          <w:color w:val="000000"/>
        </w:rPr>
        <w:t>ssist in the removal.</w:t>
      </w:r>
      <w:r w:rsidR="00C06908">
        <w:rPr>
          <w:color w:val="000000"/>
        </w:rPr>
        <w:t xml:space="preserve"> </w:t>
      </w:r>
      <w:r w:rsidR="0074511D">
        <w:rPr>
          <w:color w:val="000000"/>
        </w:rPr>
        <w:t>The p</w:t>
      </w:r>
      <w:r w:rsidR="00F07B18" w:rsidRPr="001865B7">
        <w:rPr>
          <w:color w:val="000000"/>
        </w:rPr>
        <w:t xml:space="preserve">rincipal or designee shall notify the Superintendent’s office immediately if such a situation develops. </w:t>
      </w:r>
    </w:p>
    <w:p w14:paraId="5977E7FF" w14:textId="77777777" w:rsidR="00F07B18" w:rsidRPr="001865B7" w:rsidRDefault="00F07B18" w:rsidP="00C80274">
      <w:pPr>
        <w:spacing w:line="240" w:lineRule="atLeast"/>
        <w:rPr>
          <w:color w:val="000000"/>
        </w:rPr>
      </w:pPr>
    </w:p>
    <w:p w14:paraId="680C098F" w14:textId="77777777" w:rsidR="00F07B18" w:rsidRPr="001865B7" w:rsidRDefault="00F07B18" w:rsidP="00C80274">
      <w:pPr>
        <w:spacing w:line="240" w:lineRule="atLeast"/>
        <w:rPr>
          <w:color w:val="000000"/>
        </w:rPr>
      </w:pPr>
      <w:r w:rsidRPr="001865B7">
        <w:rPr>
          <w:color w:val="000000"/>
        </w:rPr>
        <w:t>Una</w:t>
      </w:r>
      <w:r w:rsidR="00A2772F">
        <w:rPr>
          <w:color w:val="000000"/>
        </w:rPr>
        <w:t xml:space="preserve">uthorized persons loitering in or </w:t>
      </w:r>
      <w:r w:rsidRPr="001865B7">
        <w:rPr>
          <w:color w:val="000000"/>
        </w:rPr>
        <w:t>about any school building, or on school grounds shall be asked to leave the premises.</w:t>
      </w:r>
      <w:r w:rsidR="00C06908">
        <w:rPr>
          <w:color w:val="000000"/>
        </w:rPr>
        <w:t xml:space="preserve"> </w:t>
      </w:r>
      <w:r w:rsidRPr="001865B7">
        <w:rPr>
          <w:color w:val="000000"/>
        </w:rPr>
        <w:t>Any such person failing to leave the premises shall be considered to be in probable violation of disorderly conduct or trespassing statutes.</w:t>
      </w:r>
      <w:r w:rsidR="00C06908">
        <w:rPr>
          <w:color w:val="000000"/>
        </w:rPr>
        <w:t xml:space="preserve"> </w:t>
      </w:r>
      <w:r w:rsidRPr="001865B7">
        <w:rPr>
          <w:color w:val="000000"/>
        </w:rPr>
        <w:t xml:space="preserve">Law enforcement shall be notified and requested to remove the individual from the building or grounds. </w:t>
      </w:r>
    </w:p>
    <w:p w14:paraId="30D7B0AE" w14:textId="77777777" w:rsidR="00425E21" w:rsidRDefault="00425E21" w:rsidP="00470CF9">
      <w:pPr>
        <w:spacing w:line="240" w:lineRule="atLeast"/>
        <w:rPr>
          <w:color w:val="000000"/>
        </w:rPr>
      </w:pPr>
    </w:p>
    <w:p w14:paraId="5DA1D51B" w14:textId="77777777" w:rsidR="008273C9" w:rsidRPr="001865B7" w:rsidRDefault="008273C9" w:rsidP="00470CF9">
      <w:pPr>
        <w:spacing w:line="240" w:lineRule="atLeast"/>
        <w:rPr>
          <w:color w:val="000000"/>
        </w:rPr>
      </w:pPr>
    </w:p>
    <w:p w14:paraId="6598B354" w14:textId="0719DA61" w:rsidR="00E60CDB" w:rsidRDefault="009D0D7B" w:rsidP="0024407B">
      <w:pPr>
        <w:tabs>
          <w:tab w:val="left" w:pos="2160"/>
        </w:tabs>
        <w:spacing w:line="240" w:lineRule="atLeast"/>
        <w:ind w:left="4320" w:hanging="4320"/>
        <w:rPr>
          <w:color w:val="000000"/>
        </w:rPr>
      </w:pPr>
      <w:r w:rsidRPr="001865B7">
        <w:rPr>
          <w:color w:val="000000"/>
        </w:rPr>
        <w:t>Cross Reference</w:t>
      </w:r>
      <w:r w:rsidR="00470CF9">
        <w:rPr>
          <w:color w:val="000000"/>
        </w:rPr>
        <w:t>s</w:t>
      </w:r>
      <w:r w:rsidRPr="001865B7">
        <w:rPr>
          <w:color w:val="000000"/>
        </w:rPr>
        <w:t>:</w:t>
      </w:r>
      <w:r w:rsidRPr="001865B7">
        <w:rPr>
          <w:color w:val="000000"/>
        </w:rPr>
        <w:tab/>
      </w:r>
      <w:r w:rsidR="00E60CDB">
        <w:rPr>
          <w:color w:val="000000"/>
        </w:rPr>
        <w:t>3330</w:t>
      </w:r>
      <w:r w:rsidR="00E60CDB">
        <w:rPr>
          <w:color w:val="000000"/>
        </w:rPr>
        <w:tab/>
        <w:t>Student Discipline</w:t>
      </w:r>
    </w:p>
    <w:p w14:paraId="24795B1B" w14:textId="491C993D" w:rsidR="009D0D7B" w:rsidRPr="001865B7" w:rsidRDefault="00E60CDB" w:rsidP="0024407B">
      <w:pPr>
        <w:tabs>
          <w:tab w:val="left" w:pos="2160"/>
        </w:tabs>
        <w:spacing w:line="240" w:lineRule="atLeast"/>
        <w:ind w:left="4320" w:hanging="4320"/>
        <w:rPr>
          <w:color w:val="000000"/>
        </w:rPr>
      </w:pPr>
      <w:r>
        <w:rPr>
          <w:color w:val="000000"/>
        </w:rPr>
        <w:tab/>
      </w:r>
      <w:r w:rsidR="009D0D7B" w:rsidRPr="001865B7">
        <w:rPr>
          <w:color w:val="000000"/>
        </w:rPr>
        <w:t>43</w:t>
      </w:r>
      <w:r w:rsidR="00721005" w:rsidRPr="001865B7">
        <w:rPr>
          <w:color w:val="000000"/>
        </w:rPr>
        <w:t>20</w:t>
      </w:r>
      <w:r w:rsidR="009D0D7B" w:rsidRPr="001865B7">
        <w:rPr>
          <w:color w:val="000000"/>
        </w:rPr>
        <w:tab/>
        <w:t>Disruption of School Operations</w:t>
      </w:r>
    </w:p>
    <w:p w14:paraId="5EA8DCAB" w14:textId="26E393B4" w:rsidR="00501D21" w:rsidRPr="001865B7" w:rsidRDefault="00501D21" w:rsidP="0024407B">
      <w:pPr>
        <w:tabs>
          <w:tab w:val="left" w:pos="2160"/>
        </w:tabs>
        <w:spacing w:line="240" w:lineRule="atLeast"/>
        <w:ind w:left="4320" w:hanging="4320"/>
        <w:rPr>
          <w:color w:val="000000"/>
        </w:rPr>
      </w:pPr>
      <w:r w:rsidRPr="001865B7">
        <w:rPr>
          <w:color w:val="000000"/>
        </w:rPr>
        <w:tab/>
        <w:t>4420</w:t>
      </w:r>
      <w:r w:rsidRPr="001865B7">
        <w:rPr>
          <w:color w:val="000000"/>
        </w:rPr>
        <w:tab/>
      </w:r>
      <w:r w:rsidR="00281911">
        <w:rPr>
          <w:color w:val="000000"/>
        </w:rPr>
        <w:t xml:space="preserve">Visits to District Property by </w:t>
      </w:r>
      <w:r w:rsidRPr="001865B7">
        <w:rPr>
          <w:color w:val="000000"/>
        </w:rPr>
        <w:t>Sex Offenders</w:t>
      </w:r>
    </w:p>
    <w:p w14:paraId="19D2C667" w14:textId="77777777" w:rsidR="00FB4219" w:rsidRDefault="00FB4219" w:rsidP="00FB4219">
      <w:pPr>
        <w:tabs>
          <w:tab w:val="left" w:pos="2160"/>
        </w:tabs>
        <w:spacing w:line="240" w:lineRule="atLeast"/>
        <w:ind w:left="3600" w:hanging="3600"/>
        <w:rPr>
          <w:color w:val="000000"/>
        </w:rPr>
      </w:pPr>
    </w:p>
    <w:p w14:paraId="63E76993" w14:textId="45C7B760" w:rsidR="00FB4219" w:rsidRDefault="00FB4219" w:rsidP="00FB4219">
      <w:pPr>
        <w:tabs>
          <w:tab w:val="left" w:pos="2160"/>
        </w:tabs>
        <w:spacing w:line="240" w:lineRule="atLeast"/>
        <w:ind w:left="3600" w:hanging="3600"/>
        <w:rPr>
          <w:color w:val="000000"/>
        </w:rPr>
      </w:pPr>
      <w:r w:rsidRPr="0024407B">
        <w:rPr>
          <w:color w:val="000000"/>
        </w:rPr>
        <w:t>Legal Reference:</w:t>
      </w:r>
      <w:r w:rsidRPr="0024407B">
        <w:rPr>
          <w:color w:val="000000"/>
        </w:rPr>
        <w:tab/>
        <w:t>IC § 33</w:t>
      </w:r>
      <w:r>
        <w:rPr>
          <w:color w:val="000000"/>
        </w:rPr>
        <w:t xml:space="preserve">-512 </w:t>
      </w:r>
      <w:r>
        <w:rPr>
          <w:color w:val="000000"/>
        </w:rPr>
        <w:tab/>
      </w:r>
      <w:r>
        <w:rPr>
          <w:color w:val="000000"/>
        </w:rPr>
        <w:tab/>
        <w:t>Governance of Schools</w:t>
      </w:r>
    </w:p>
    <w:p w14:paraId="3FCA1C92" w14:textId="77777777" w:rsidR="00FB4219" w:rsidRDefault="00FB4219" w:rsidP="00FB4219">
      <w:pPr>
        <w:tabs>
          <w:tab w:val="left" w:pos="2160"/>
        </w:tabs>
        <w:spacing w:line="240" w:lineRule="atLeast"/>
        <w:ind w:left="3600" w:hanging="3600"/>
        <w:rPr>
          <w:color w:val="000000"/>
        </w:rPr>
      </w:pPr>
      <w:r>
        <w:rPr>
          <w:color w:val="000000"/>
        </w:rPr>
        <w:tab/>
      </w:r>
      <w:r w:rsidRPr="0024407B">
        <w:rPr>
          <w:color w:val="000000"/>
        </w:rPr>
        <w:t>IC § 33</w:t>
      </w:r>
      <w:r>
        <w:rPr>
          <w:color w:val="000000"/>
        </w:rPr>
        <w:t>-6601(8)</w:t>
      </w:r>
      <w:r>
        <w:rPr>
          <w:color w:val="000000"/>
        </w:rPr>
        <w:tab/>
        <w:t>Parental Rights</w:t>
      </w:r>
    </w:p>
    <w:p w14:paraId="0F267F5D" w14:textId="77777777" w:rsidR="00425E21" w:rsidRDefault="00425E21" w:rsidP="00470CF9">
      <w:pPr>
        <w:tabs>
          <w:tab w:val="left" w:pos="2160"/>
          <w:tab w:val="left" w:pos="4680"/>
        </w:tabs>
        <w:spacing w:line="240" w:lineRule="atLeast"/>
        <w:rPr>
          <w:color w:val="000000"/>
          <w:u w:val="single"/>
        </w:rPr>
      </w:pPr>
    </w:p>
    <w:p w14:paraId="2887E5EE" w14:textId="77777777" w:rsidR="004C17CD" w:rsidRDefault="004C17CD" w:rsidP="00470CF9">
      <w:pPr>
        <w:tabs>
          <w:tab w:val="left" w:pos="2160"/>
          <w:tab w:val="left" w:pos="4680"/>
        </w:tabs>
        <w:spacing w:line="240" w:lineRule="atLeast"/>
        <w:rPr>
          <w:color w:val="000000"/>
          <w:u w:val="single"/>
        </w:rPr>
      </w:pPr>
    </w:p>
    <w:p w14:paraId="11659E25" w14:textId="77777777" w:rsidR="009D0D7B" w:rsidRPr="001865B7" w:rsidRDefault="009D0D7B" w:rsidP="00470CF9">
      <w:pPr>
        <w:tabs>
          <w:tab w:val="left" w:pos="2160"/>
          <w:tab w:val="left" w:pos="4680"/>
        </w:tabs>
        <w:spacing w:line="240" w:lineRule="atLeast"/>
        <w:rPr>
          <w:color w:val="000000"/>
        </w:rPr>
      </w:pPr>
      <w:r w:rsidRPr="001865B7">
        <w:rPr>
          <w:color w:val="000000"/>
          <w:u w:val="single"/>
        </w:rPr>
        <w:t>Policy History:</w:t>
      </w:r>
    </w:p>
    <w:p w14:paraId="0270B8B4" w14:textId="6EC08D81" w:rsidR="009D0D7B" w:rsidRPr="001865B7" w:rsidRDefault="009D0D7B" w:rsidP="00470CF9">
      <w:pPr>
        <w:tabs>
          <w:tab w:val="left" w:pos="2160"/>
          <w:tab w:val="left" w:pos="4680"/>
        </w:tabs>
        <w:spacing w:line="240" w:lineRule="atLeast"/>
        <w:rPr>
          <w:color w:val="000000"/>
        </w:rPr>
      </w:pPr>
      <w:r w:rsidRPr="001865B7">
        <w:rPr>
          <w:color w:val="000000"/>
        </w:rPr>
        <w:t>Adopted on:</w:t>
      </w:r>
      <w:r w:rsidR="00600BCC">
        <w:rPr>
          <w:color w:val="000000"/>
        </w:rPr>
        <w:t xml:space="preserve"> November 11, 2013</w:t>
      </w:r>
    </w:p>
    <w:p w14:paraId="396A7AE7" w14:textId="04F26299" w:rsidR="009D0D7B" w:rsidRDefault="009D0D7B" w:rsidP="00470CF9">
      <w:pPr>
        <w:tabs>
          <w:tab w:val="left" w:pos="2160"/>
          <w:tab w:val="left" w:pos="4680"/>
        </w:tabs>
        <w:spacing w:line="240" w:lineRule="atLeast"/>
        <w:rPr>
          <w:color w:val="000000"/>
        </w:rPr>
      </w:pPr>
      <w:r w:rsidRPr="001865B7">
        <w:rPr>
          <w:color w:val="000000"/>
        </w:rPr>
        <w:t>Revised on:</w:t>
      </w:r>
      <w:r w:rsidR="00600BCC">
        <w:rPr>
          <w:color w:val="000000"/>
        </w:rPr>
        <w:t xml:space="preserve"> June 10, 2024</w:t>
      </w:r>
    </w:p>
    <w:p w14:paraId="44F9BB86" w14:textId="77777777" w:rsidR="008A433A" w:rsidRDefault="008A433A" w:rsidP="00470CF9">
      <w:pPr>
        <w:tabs>
          <w:tab w:val="left" w:pos="2160"/>
          <w:tab w:val="left" w:pos="4680"/>
        </w:tabs>
        <w:spacing w:line="240" w:lineRule="atLeast"/>
        <w:rPr>
          <w:color w:val="000000"/>
        </w:rPr>
      </w:pPr>
      <w:r>
        <w:rPr>
          <w:color w:val="000000"/>
        </w:rPr>
        <w:t>Reviewed on:</w:t>
      </w:r>
    </w:p>
    <w:sectPr w:rsidR="008A433A" w:rsidSect="00721005">
      <w:footerReference w:type="default" r:id="rId8"/>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E700" w14:textId="77777777" w:rsidR="002F0C44" w:rsidRDefault="002F0C44">
      <w:r>
        <w:separator/>
      </w:r>
    </w:p>
  </w:endnote>
  <w:endnote w:type="continuationSeparator" w:id="0">
    <w:p w14:paraId="605B1667" w14:textId="77777777" w:rsidR="002F0C44" w:rsidRDefault="002F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DA01" w14:textId="2D3D7BCE" w:rsidR="00514939" w:rsidRPr="008A433A" w:rsidRDefault="00514939">
    <w:pPr>
      <w:pStyle w:val="Footer"/>
      <w:rPr>
        <w:sz w:val="20"/>
      </w:rPr>
    </w:pPr>
    <w:r w:rsidRPr="008A433A">
      <w:rPr>
        <w:sz w:val="20"/>
      </w:rPr>
      <w:tab/>
      <w:t>4140-</w:t>
    </w:r>
    <w:r w:rsidRPr="008A433A">
      <w:rPr>
        <w:rStyle w:val="PageNumber"/>
        <w:sz w:val="20"/>
      </w:rPr>
      <w:fldChar w:fldCharType="begin"/>
    </w:r>
    <w:r w:rsidRPr="008A433A">
      <w:rPr>
        <w:rStyle w:val="PageNumber"/>
        <w:sz w:val="20"/>
      </w:rPr>
      <w:instrText xml:space="preserve"> PAGE </w:instrText>
    </w:r>
    <w:r w:rsidRPr="008A433A">
      <w:rPr>
        <w:rStyle w:val="PageNumber"/>
        <w:sz w:val="20"/>
      </w:rPr>
      <w:fldChar w:fldCharType="separate"/>
    </w:r>
    <w:r w:rsidR="006D12E6">
      <w:rPr>
        <w:rStyle w:val="PageNumber"/>
        <w:noProof/>
        <w:sz w:val="20"/>
      </w:rPr>
      <w:t>2</w:t>
    </w:r>
    <w:r w:rsidRPr="008A433A">
      <w:rPr>
        <w:rStyle w:val="PageNumber"/>
        <w:sz w:val="20"/>
      </w:rPr>
      <w:fldChar w:fldCharType="end"/>
    </w:r>
    <w:r w:rsidR="00F07B18" w:rsidRPr="008A433A">
      <w:rPr>
        <w:rStyle w:val="PageNumber"/>
        <w:sz w:val="20"/>
      </w:rPr>
      <w:tab/>
      <w:t xml:space="preserve">(ISBA </w:t>
    </w:r>
    <w:r w:rsidR="00B042AA">
      <w:rPr>
        <w:rStyle w:val="PageNumber"/>
        <w:sz w:val="20"/>
      </w:rPr>
      <w:t>0</w:t>
    </w:r>
    <w:r w:rsidR="003408C3">
      <w:rPr>
        <w:rStyle w:val="PageNumber"/>
        <w:sz w:val="20"/>
      </w:rPr>
      <w:t>6</w:t>
    </w:r>
    <w:r w:rsidR="00B042AA">
      <w:rPr>
        <w:rStyle w:val="PageNumber"/>
        <w:sz w:val="20"/>
      </w:rPr>
      <w:t>/23</w:t>
    </w:r>
    <w:r w:rsidRPr="008A433A">
      <w:rPr>
        <w:rStyle w:val="PageNumber"/>
        <w:sz w:val="20"/>
      </w:rPr>
      <w:t xml:space="preserve">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151D" w14:textId="77777777" w:rsidR="002F0C44" w:rsidRDefault="002F0C44">
      <w:r>
        <w:separator/>
      </w:r>
    </w:p>
  </w:footnote>
  <w:footnote w:type="continuationSeparator" w:id="0">
    <w:p w14:paraId="1CD63F0B" w14:textId="77777777" w:rsidR="002F0C44" w:rsidRDefault="002F0C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59C"/>
    <w:multiLevelType w:val="hybridMultilevel"/>
    <w:tmpl w:val="931E6BB2"/>
    <w:lvl w:ilvl="0" w:tplc="DEB45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D521FB"/>
    <w:multiLevelType w:val="hybridMultilevel"/>
    <w:tmpl w:val="C23A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05"/>
    <w:rsid w:val="000637B3"/>
    <w:rsid w:val="000829C6"/>
    <w:rsid w:val="00082FFD"/>
    <w:rsid w:val="000C10F2"/>
    <w:rsid w:val="000E1331"/>
    <w:rsid w:val="001151C5"/>
    <w:rsid w:val="00184AE1"/>
    <w:rsid w:val="001865B7"/>
    <w:rsid w:val="001D6EED"/>
    <w:rsid w:val="00233CE8"/>
    <w:rsid w:val="0024407B"/>
    <w:rsid w:val="002508FA"/>
    <w:rsid w:val="00281911"/>
    <w:rsid w:val="00292027"/>
    <w:rsid w:val="002C2C4D"/>
    <w:rsid w:val="002E59AD"/>
    <w:rsid w:val="002F0C44"/>
    <w:rsid w:val="003172CB"/>
    <w:rsid w:val="003363A4"/>
    <w:rsid w:val="003408C3"/>
    <w:rsid w:val="003536D2"/>
    <w:rsid w:val="00382732"/>
    <w:rsid w:val="003D491D"/>
    <w:rsid w:val="00416AD6"/>
    <w:rsid w:val="00425E21"/>
    <w:rsid w:val="00470CF9"/>
    <w:rsid w:val="004C06BE"/>
    <w:rsid w:val="004C17CD"/>
    <w:rsid w:val="004E6EFC"/>
    <w:rsid w:val="00501D21"/>
    <w:rsid w:val="00514939"/>
    <w:rsid w:val="00542DAD"/>
    <w:rsid w:val="005D2584"/>
    <w:rsid w:val="00600BCC"/>
    <w:rsid w:val="0066629B"/>
    <w:rsid w:val="006D12E6"/>
    <w:rsid w:val="00721005"/>
    <w:rsid w:val="00722073"/>
    <w:rsid w:val="0074511D"/>
    <w:rsid w:val="007A36DD"/>
    <w:rsid w:val="008273C9"/>
    <w:rsid w:val="00876ACE"/>
    <w:rsid w:val="008A433A"/>
    <w:rsid w:val="008D1184"/>
    <w:rsid w:val="008F0EC3"/>
    <w:rsid w:val="0090781E"/>
    <w:rsid w:val="00935406"/>
    <w:rsid w:val="009C7739"/>
    <w:rsid w:val="009D0D7B"/>
    <w:rsid w:val="009F3354"/>
    <w:rsid w:val="00A02EE8"/>
    <w:rsid w:val="00A2772F"/>
    <w:rsid w:val="00A63840"/>
    <w:rsid w:val="00A95736"/>
    <w:rsid w:val="00AB103E"/>
    <w:rsid w:val="00AB2DA6"/>
    <w:rsid w:val="00AD2EFB"/>
    <w:rsid w:val="00B042AA"/>
    <w:rsid w:val="00B835A8"/>
    <w:rsid w:val="00B9313A"/>
    <w:rsid w:val="00C06908"/>
    <w:rsid w:val="00C52CF9"/>
    <w:rsid w:val="00C52D68"/>
    <w:rsid w:val="00C80274"/>
    <w:rsid w:val="00CB362F"/>
    <w:rsid w:val="00D12584"/>
    <w:rsid w:val="00D25B21"/>
    <w:rsid w:val="00D4382C"/>
    <w:rsid w:val="00D45D53"/>
    <w:rsid w:val="00D61B8E"/>
    <w:rsid w:val="00D737FB"/>
    <w:rsid w:val="00E04305"/>
    <w:rsid w:val="00E33A4D"/>
    <w:rsid w:val="00E60CDB"/>
    <w:rsid w:val="00EC0835"/>
    <w:rsid w:val="00EE36B7"/>
    <w:rsid w:val="00F07B18"/>
    <w:rsid w:val="00F14A8E"/>
    <w:rsid w:val="00F3701A"/>
    <w:rsid w:val="00F6730D"/>
    <w:rsid w:val="00FA1A0A"/>
    <w:rsid w:val="00FB4219"/>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8134"/>
  <w15:chartTrackingRefBased/>
  <w15:docId w15:val="{C6BB004D-7251-4BFC-94E2-EB42D94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3A"/>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92027"/>
    <w:pPr>
      <w:keepNext/>
      <w:outlineLvl w:val="0"/>
    </w:pPr>
    <w:rPr>
      <w:rFonts w:ascii="Times Roman" w:hAnsi="Times Roman"/>
      <w:bCs/>
      <w:kern w:val="32"/>
      <w:szCs w:val="32"/>
      <w:u w:val="single"/>
    </w:rPr>
  </w:style>
  <w:style w:type="paragraph" w:styleId="Heading2">
    <w:name w:val="heading 2"/>
    <w:basedOn w:val="Normal"/>
    <w:next w:val="Normal"/>
    <w:link w:val="Heading2Char"/>
    <w:unhideWhenUsed/>
    <w:qFormat/>
    <w:rsid w:val="00292027"/>
    <w:pPr>
      <w:keepNext/>
      <w:outlineLvl w:val="1"/>
    </w:pPr>
    <w:rPr>
      <w:rFonts w:ascii="Times Roman" w:hAnsi="Times Roman"/>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721005"/>
    <w:pPr>
      <w:tabs>
        <w:tab w:val="center" w:pos="4320"/>
        <w:tab w:val="right" w:pos="8640"/>
      </w:tabs>
    </w:pPr>
  </w:style>
  <w:style w:type="paragraph" w:styleId="Footer">
    <w:name w:val="footer"/>
    <w:basedOn w:val="Normal"/>
    <w:rsid w:val="00721005"/>
    <w:pPr>
      <w:tabs>
        <w:tab w:val="center" w:pos="4320"/>
        <w:tab w:val="right" w:pos="8640"/>
      </w:tabs>
    </w:pPr>
  </w:style>
  <w:style w:type="character" w:styleId="PageNumber">
    <w:name w:val="page number"/>
    <w:basedOn w:val="DefaultParagraphFont"/>
    <w:rsid w:val="00721005"/>
  </w:style>
  <w:style w:type="paragraph" w:styleId="BalloonText">
    <w:name w:val="Balloon Text"/>
    <w:basedOn w:val="Normal"/>
    <w:semiHidden/>
    <w:rsid w:val="00EE36B7"/>
    <w:rPr>
      <w:rFonts w:ascii="Tahoma" w:hAnsi="Tahoma" w:cs="Tahoma"/>
      <w:sz w:val="16"/>
      <w:szCs w:val="16"/>
    </w:rPr>
  </w:style>
  <w:style w:type="character" w:customStyle="1" w:styleId="Heading1Char">
    <w:name w:val="Heading 1 Char"/>
    <w:link w:val="Heading1"/>
    <w:rsid w:val="00292027"/>
    <w:rPr>
      <w:rFonts w:ascii="Times Roman" w:eastAsia="Times New Roman" w:hAnsi="Times Roman" w:cs="Times New Roman"/>
      <w:bCs/>
      <w:kern w:val="32"/>
      <w:sz w:val="24"/>
      <w:szCs w:val="32"/>
      <w:u w:val="single"/>
    </w:rPr>
  </w:style>
  <w:style w:type="character" w:customStyle="1" w:styleId="Heading2Char">
    <w:name w:val="Heading 2 Char"/>
    <w:link w:val="Heading2"/>
    <w:rsid w:val="00292027"/>
    <w:rPr>
      <w:rFonts w:ascii="Times Roman" w:eastAsia="Times New Roman" w:hAnsi="Times Roman" w:cs="Times New Roman"/>
      <w:bCs/>
      <w:iCs/>
      <w:sz w:val="24"/>
      <w:szCs w:val="28"/>
      <w:u w:val="single"/>
    </w:rPr>
  </w:style>
  <w:style w:type="paragraph" w:styleId="Revision">
    <w:name w:val="Revision"/>
    <w:hidden/>
    <w:uiPriority w:val="99"/>
    <w:semiHidden/>
    <w:rsid w:val="0024407B"/>
    <w:rPr>
      <w:sz w:val="24"/>
    </w:rPr>
  </w:style>
  <w:style w:type="paragraph" w:styleId="ListParagraph">
    <w:name w:val="List Paragraph"/>
    <w:basedOn w:val="Normal"/>
    <w:uiPriority w:val="34"/>
    <w:qFormat/>
    <w:rsid w:val="00F6730D"/>
    <w:pPr>
      <w:ind w:left="720"/>
      <w:contextualSpacing/>
    </w:pPr>
  </w:style>
  <w:style w:type="character" w:styleId="CommentReference">
    <w:name w:val="annotation reference"/>
    <w:basedOn w:val="DefaultParagraphFont"/>
    <w:rsid w:val="00382732"/>
    <w:rPr>
      <w:sz w:val="16"/>
      <w:szCs w:val="16"/>
    </w:rPr>
  </w:style>
  <w:style w:type="paragraph" w:styleId="CommentText">
    <w:name w:val="annotation text"/>
    <w:basedOn w:val="Normal"/>
    <w:link w:val="CommentTextChar"/>
    <w:rsid w:val="00382732"/>
    <w:rPr>
      <w:sz w:val="20"/>
    </w:rPr>
  </w:style>
  <w:style w:type="character" w:customStyle="1" w:styleId="CommentTextChar">
    <w:name w:val="Comment Text Char"/>
    <w:basedOn w:val="DefaultParagraphFont"/>
    <w:link w:val="CommentText"/>
    <w:rsid w:val="00382732"/>
  </w:style>
  <w:style w:type="paragraph" w:styleId="CommentSubject">
    <w:name w:val="annotation subject"/>
    <w:basedOn w:val="CommentText"/>
    <w:next w:val="CommentText"/>
    <w:link w:val="CommentSubjectChar"/>
    <w:rsid w:val="00382732"/>
    <w:rPr>
      <w:b/>
      <w:bCs/>
    </w:rPr>
  </w:style>
  <w:style w:type="character" w:customStyle="1" w:styleId="CommentSubjectChar">
    <w:name w:val="Comment Subject Char"/>
    <w:basedOn w:val="CommentTextChar"/>
    <w:link w:val="CommentSubject"/>
    <w:rsid w:val="00382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5D6A-9379-46D7-874E-8DC6B695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Teresa Kraczek</cp:lastModifiedBy>
  <cp:revision>2</cp:revision>
  <cp:lastPrinted>2006-12-19T17:17:00Z</cp:lastPrinted>
  <dcterms:created xsi:type="dcterms:W3CDTF">2024-06-25T20:15:00Z</dcterms:created>
  <dcterms:modified xsi:type="dcterms:W3CDTF">2024-06-25T20:15:00Z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-1718412262</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ies>
</file>