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8D" w:rsidRPr="00627E10" w:rsidRDefault="009C1C8D">
      <w:pPr>
        <w:jc w:val="right"/>
        <w:rPr>
          <w:rFonts w:ascii="Lato" w:hAnsi="Lato"/>
          <w:b/>
          <w:sz w:val="24"/>
          <w:szCs w:val="24"/>
        </w:rPr>
      </w:pPr>
    </w:p>
    <w:p w:rsidR="009C1C8D" w:rsidRPr="00F3571A" w:rsidRDefault="00627E10" w:rsidP="00627E10">
      <w:pPr>
        <w:spacing w:after="30"/>
        <w:rPr>
          <w:rFonts w:ascii="Lato" w:hAnsi="Lato"/>
          <w:b/>
          <w:sz w:val="24"/>
          <w:szCs w:val="24"/>
        </w:rPr>
      </w:pPr>
      <w:r w:rsidRPr="00F3571A">
        <w:rPr>
          <w:rFonts w:ascii="Lato" w:hAnsi="Lato"/>
          <w:b/>
          <w:sz w:val="24"/>
          <w:szCs w:val="24"/>
        </w:rPr>
        <w:t>Mackay School District No. 182</w:t>
      </w:r>
    </w:p>
    <w:p w:rsidR="002902A5" w:rsidRPr="00F3571A" w:rsidRDefault="002902A5" w:rsidP="00F3571A">
      <w:pPr>
        <w:shd w:val="clear" w:color="auto" w:fill="FFFFFF" w:themeFill="background1"/>
        <w:spacing w:after="30"/>
        <w:rPr>
          <w:rFonts w:ascii="Lato" w:hAnsi="Lato"/>
          <w:b/>
          <w:sz w:val="24"/>
          <w:szCs w:val="24"/>
        </w:rPr>
      </w:pPr>
    </w:p>
    <w:p w:rsidR="002902A5" w:rsidRPr="00F3571A" w:rsidRDefault="002902A5" w:rsidP="006061F8">
      <w:pPr>
        <w:spacing w:after="30"/>
        <w:rPr>
          <w:rFonts w:ascii="Lato" w:hAnsi="Lato"/>
          <w:b/>
          <w:sz w:val="24"/>
          <w:szCs w:val="24"/>
        </w:rPr>
      </w:pPr>
      <w:r w:rsidRPr="00F3571A">
        <w:rPr>
          <w:rFonts w:ascii="Lato" w:hAnsi="Lato"/>
          <w:b/>
          <w:sz w:val="24"/>
          <w:szCs w:val="24"/>
        </w:rPr>
        <w:t>STUDENTS</w:t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</w:r>
      <w:r w:rsidRPr="00F3571A">
        <w:rPr>
          <w:rFonts w:ascii="Lato" w:hAnsi="Lato"/>
          <w:b/>
          <w:sz w:val="24"/>
          <w:szCs w:val="24"/>
        </w:rPr>
        <w:tab/>
        <w:t>3297</w:t>
      </w:r>
    </w:p>
    <w:p w:rsidR="00627E10" w:rsidRPr="00F3571A" w:rsidRDefault="00627E10" w:rsidP="00627E10">
      <w:pPr>
        <w:spacing w:after="30"/>
        <w:rPr>
          <w:rFonts w:ascii="Lato" w:hAnsi="Lato"/>
          <w:b/>
          <w:sz w:val="24"/>
          <w:szCs w:val="24"/>
        </w:rPr>
      </w:pPr>
    </w:p>
    <w:p w:rsidR="00627E10" w:rsidRPr="00F3571A" w:rsidRDefault="00627E10" w:rsidP="00627E10">
      <w:pPr>
        <w:spacing w:after="30"/>
        <w:rPr>
          <w:rFonts w:ascii="Lato" w:hAnsi="Lato"/>
          <w:sz w:val="24"/>
          <w:szCs w:val="24"/>
          <w:u w:val="single"/>
        </w:rPr>
      </w:pPr>
      <w:r w:rsidRPr="00F3571A">
        <w:rPr>
          <w:rFonts w:ascii="Lato" w:hAnsi="Lato"/>
          <w:sz w:val="24"/>
          <w:szCs w:val="24"/>
          <w:u w:val="single"/>
        </w:rPr>
        <w:t>Names, Pronouns, and</w:t>
      </w:r>
      <w:r w:rsidR="002902A5" w:rsidRPr="00F3571A">
        <w:rPr>
          <w:rFonts w:ascii="Lato" w:hAnsi="Lato"/>
          <w:sz w:val="24"/>
          <w:szCs w:val="24"/>
          <w:u w:val="single"/>
        </w:rPr>
        <w:t xml:space="preserve"> Titles</w:t>
      </w:r>
    </w:p>
    <w:p w:rsidR="006061F8" w:rsidRPr="00F3571A" w:rsidRDefault="006061F8" w:rsidP="006061F8">
      <w:pPr>
        <w:rPr>
          <w:rFonts w:ascii="Lato" w:eastAsia="Times New Roman" w:hAnsi="Lato"/>
        </w:rPr>
      </w:pPr>
      <w:r w:rsidRPr="00F3571A">
        <w:rPr>
          <w:rStyle w:val="ice-ins"/>
          <w:rFonts w:ascii="Lato" w:eastAsia="Times New Roman" w:hAnsi="Lato"/>
        </w:rPr>
        <w:t>The District shall strive to create a safe and welcoming environment for all students while also complying with IC 67-5909B. </w:t>
      </w:r>
      <w:r w:rsidRPr="00F3571A">
        <w:rPr>
          <w:rFonts w:ascii="Lato" w:eastAsia="Times New Roman" w:hAnsi="Lato"/>
        </w:rPr>
        <w:br/>
      </w:r>
      <w:r w:rsidRPr="00F3571A">
        <w:rPr>
          <w:rFonts w:ascii="Lato" w:eastAsia="Times New Roman" w:hAnsi="Lato"/>
        </w:rPr>
        <w:br/>
      </w:r>
      <w:r w:rsidRPr="00F3571A">
        <w:rPr>
          <w:rStyle w:val="ice-ins"/>
          <w:rFonts w:ascii="Lato" w:eastAsia="Times New Roman" w:hAnsi="Lato"/>
        </w:rPr>
        <w:t>No student or staff member shall be disciplined for any of the following:</w:t>
      </w:r>
      <w:r w:rsidRPr="00F3571A">
        <w:rPr>
          <w:rFonts w:ascii="Lato" w:eastAsia="Times New Roman" w:hAnsi="Lato"/>
        </w:rPr>
        <w:t xml:space="preserve"> </w:t>
      </w:r>
    </w:p>
    <w:p w:rsidR="006061F8" w:rsidRPr="00F3571A" w:rsidRDefault="006061F8" w:rsidP="00606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BD529F">
        <w:rPr>
          <w:rStyle w:val="ice-ins"/>
          <w:rFonts w:ascii="Lato" w:eastAsia="Times New Roman" w:hAnsi="Lato"/>
        </w:rPr>
        <w:t xml:space="preserve">Declining to identify the pronouns they prefer </w:t>
      </w:r>
      <w:r w:rsidRPr="002E5D1B">
        <w:rPr>
          <w:rStyle w:val="ice-ins"/>
          <w:rFonts w:ascii="Lato" w:eastAsia="Times New Roman" w:hAnsi="Lato"/>
          <w:shd w:val="clear" w:color="auto" w:fill="FFFFFF" w:themeFill="background1"/>
        </w:rPr>
        <w:t>to be</w:t>
      </w:r>
      <w:r w:rsidRPr="00BD529F">
        <w:rPr>
          <w:rStyle w:val="ice-ins"/>
          <w:rFonts w:ascii="Lato" w:eastAsia="Times New Roman" w:hAnsi="Lato"/>
        </w:rPr>
        <w:t xml:space="preserve"> addressed by;</w:t>
      </w:r>
    </w:p>
    <w:p w:rsidR="006061F8" w:rsidRPr="00F3571A" w:rsidRDefault="006061F8" w:rsidP="00606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BD529F">
        <w:rPr>
          <w:rStyle w:val="ice-ins"/>
          <w:rFonts w:ascii="Lato" w:eastAsia="Times New Roman" w:hAnsi="Lato"/>
        </w:rPr>
        <w:t>Declining to refer to another person by:</w:t>
      </w:r>
      <w:r w:rsidRPr="00F3571A">
        <w:rPr>
          <w:rFonts w:ascii="Lato" w:eastAsia="Times New Roman" w:hAnsi="Lato"/>
        </w:rPr>
        <w:br/>
        <w:t xml:space="preserve">  </w:t>
      </w:r>
    </w:p>
    <w:p w:rsidR="006061F8" w:rsidRPr="00F3571A" w:rsidRDefault="006061F8" w:rsidP="006061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BD529F">
        <w:rPr>
          <w:rStyle w:val="ice-ins"/>
          <w:rFonts w:ascii="Lato" w:eastAsia="Times New Roman" w:hAnsi="Lato"/>
        </w:rPr>
        <w:t>Any pronoun or gendered title that is not traditionally associated with the</w:t>
      </w:r>
      <w:r w:rsidRPr="00F3571A">
        <w:rPr>
          <w:rStyle w:val="ice-ins"/>
          <w:rFonts w:ascii="Lato" w:eastAsia="Times New Roman" w:hAnsi="Lato"/>
          <w:shd w:val="clear" w:color="auto" w:fill="B6D7A8"/>
        </w:rPr>
        <w:t xml:space="preserve"> </w:t>
      </w:r>
      <w:r w:rsidRPr="00BD529F">
        <w:rPr>
          <w:rStyle w:val="ice-ins"/>
          <w:rFonts w:ascii="Lato" w:eastAsia="Times New Roman" w:hAnsi="Lato"/>
        </w:rPr>
        <w:t>individual’s sex as indicated on the birth certificate provided to the District;</w:t>
      </w:r>
      <w:r w:rsidRPr="00744F1D">
        <w:rPr>
          <w:rStyle w:val="ice-ins"/>
          <w:rFonts w:ascii="Lato" w:eastAsia="Times New Roman" w:hAnsi="Lato"/>
        </w:rPr>
        <w:t> </w:t>
      </w:r>
    </w:p>
    <w:p w:rsidR="006061F8" w:rsidRPr="00F3571A" w:rsidRDefault="006061F8" w:rsidP="00744F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A name other than the individual’s legal name or a derivative of it. </w:t>
      </w:r>
    </w:p>
    <w:p w:rsidR="006061F8" w:rsidRPr="00F3571A" w:rsidRDefault="006061F8" w:rsidP="00744F1D">
      <w:pPr>
        <w:spacing w:after="0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However, consistent with the District’s obligations to its students, nothing in this policy shall override IC 18-917A and Policy 3295 Hazing, Harassment, Intimidation, Bullying, and Cyber Bullying.</w:t>
      </w:r>
      <w:r w:rsidRPr="00F3571A">
        <w:rPr>
          <w:rFonts w:ascii="Lato" w:eastAsia="Times New Roman" w:hAnsi="Lato"/>
          <w:shd w:val="clear" w:color="auto" w:fill="B6D7A8"/>
        </w:rPr>
        <w:br/>
      </w:r>
      <w:r w:rsidRPr="00F3571A">
        <w:rPr>
          <w:rFonts w:ascii="Lato" w:eastAsia="Times New Roman" w:hAnsi="Lato"/>
          <w:shd w:val="clear" w:color="auto" w:fill="B6D7A8"/>
        </w:rPr>
        <w:br/>
      </w:r>
      <w:r w:rsidRPr="00744F1D">
        <w:rPr>
          <w:rStyle w:val="ice-ins"/>
          <w:rFonts w:ascii="Lato" w:eastAsia="Times New Roman" w:hAnsi="Lato"/>
        </w:rPr>
        <w:t>For the purposes of this policy, a student’s legal name is the official name provided on a student’s registration form, and as identified on the student’s birth certificate or applicable court order received by the District identifying the student’s legal name. </w:t>
      </w:r>
      <w:r w:rsidRPr="00F3571A">
        <w:rPr>
          <w:rFonts w:ascii="Lato" w:eastAsia="Times New Roman" w:hAnsi="Lato"/>
          <w:shd w:val="clear" w:color="auto" w:fill="B6D7A8"/>
        </w:rPr>
        <w:br/>
      </w:r>
      <w:r w:rsidRPr="00F3571A">
        <w:rPr>
          <w:rFonts w:ascii="Lato" w:eastAsia="Times New Roman" w:hAnsi="Lato"/>
          <w:shd w:val="clear" w:color="auto" w:fill="B6D7A8"/>
        </w:rPr>
        <w:br/>
      </w:r>
      <w:r w:rsidRPr="00744F1D">
        <w:rPr>
          <w:rStyle w:val="ice-ins"/>
          <w:rFonts w:ascii="Lato" w:eastAsia="Times New Roman" w:hAnsi="Lato"/>
        </w:rPr>
        <w:t>If any teacher is unwilling to use the parent-authorized name or pronouns of a student in their class:</w:t>
      </w:r>
      <w:r w:rsidRPr="00F3571A">
        <w:rPr>
          <w:rFonts w:ascii="Lato" w:eastAsia="Times New Roman" w:hAnsi="Lato"/>
        </w:rPr>
        <w:t xml:space="preserve"> </w:t>
      </w:r>
    </w:p>
    <w:p w:rsidR="006061F8" w:rsidRPr="00F3571A" w:rsidRDefault="006061F8" w:rsidP="00744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 xml:space="preserve">The teacher shall notify the building </w:t>
      </w:r>
      <w:r w:rsidRPr="002E5D1B">
        <w:rPr>
          <w:rStyle w:val="ice-ins"/>
          <w:rFonts w:ascii="Lato" w:eastAsia="Times New Roman" w:hAnsi="Lato"/>
          <w:shd w:val="clear" w:color="auto" w:fill="FFFFFF" w:themeFill="background1"/>
        </w:rPr>
        <w:t>principal. </w:t>
      </w:r>
      <w:r w:rsidRPr="00F3571A">
        <w:rPr>
          <w:rFonts w:ascii="Lato" w:eastAsia="Times New Roman" w:hAnsi="Lato"/>
        </w:rPr>
        <w:br/>
        <w:t> </w:t>
      </w:r>
    </w:p>
    <w:p w:rsidR="006061F8" w:rsidRPr="00F3571A" w:rsidRDefault="006061F8" w:rsidP="00744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The building principal or their designee shall notify the Superintendent.</w:t>
      </w:r>
      <w:r w:rsidRPr="00F3571A">
        <w:rPr>
          <w:rFonts w:ascii="Lato" w:eastAsia="Times New Roman" w:hAnsi="Lato"/>
        </w:rPr>
        <w:br/>
        <w:t> </w:t>
      </w:r>
    </w:p>
    <w:p w:rsidR="006061F8" w:rsidRPr="00F3571A" w:rsidRDefault="006061F8" w:rsidP="00744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 xml:space="preserve">The building principal shall notify the student’s parent/guardian to discuss any options available to the student, such as transferring to the same class taught by another teacher or transferring to a different class. Depending upon the age of the student and the desires of the parent/guardian, the student in question may be part of these </w:t>
      </w:r>
      <w:r w:rsidRPr="002E5D1B">
        <w:rPr>
          <w:rStyle w:val="ice-ins"/>
          <w:rFonts w:ascii="Lato" w:eastAsia="Times New Roman" w:hAnsi="Lato"/>
          <w:shd w:val="clear" w:color="auto" w:fill="FFFFFF" w:themeFill="background1"/>
        </w:rPr>
        <w:t>discussions. </w:t>
      </w:r>
      <w:r w:rsidRPr="00F3571A">
        <w:rPr>
          <w:rFonts w:ascii="Lato" w:eastAsia="Times New Roman" w:hAnsi="Lato"/>
        </w:rPr>
        <w:br/>
        <w:t> </w:t>
      </w:r>
    </w:p>
    <w:p w:rsidR="006061F8" w:rsidRPr="00F3571A" w:rsidRDefault="006061F8" w:rsidP="00744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If no resolution acceptable to the District, teacher, and parent/guardian can be reached, the parent/guardian of the student will be offered reasonable academic accommodation as described in Policy 2425 Parental Rights.</w:t>
      </w:r>
      <w:r w:rsidRPr="00F3571A">
        <w:rPr>
          <w:rFonts w:ascii="Lato" w:eastAsia="Times New Roman" w:hAnsi="Lato"/>
        </w:rPr>
        <w:br/>
        <w:t> </w:t>
      </w:r>
    </w:p>
    <w:p w:rsidR="006061F8" w:rsidRPr="00F3571A" w:rsidRDefault="006061F8" w:rsidP="00744F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If a resolution acceptable to the District, teacher, and parent/guardian is reached, such resolution shall be documented by the District. Such documentation shall include the resolution reached and shall affirmatively detail the agreement of the parties to the resolution.</w:t>
      </w:r>
      <w:r w:rsidRPr="002E5D1B">
        <w:rPr>
          <w:rStyle w:val="ice-ins"/>
          <w:rFonts w:ascii="Lato" w:eastAsia="Times New Roman" w:hAnsi="Lato"/>
          <w:shd w:val="clear" w:color="auto" w:fill="FFFFFF" w:themeFill="background1"/>
        </w:rPr>
        <w:t> </w:t>
      </w:r>
    </w:p>
    <w:p w:rsidR="006061F8" w:rsidRPr="00F3571A" w:rsidRDefault="006061F8" w:rsidP="00744F1D">
      <w:pPr>
        <w:spacing w:after="0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  <w:u w:val="single"/>
        </w:rPr>
        <w:t>Parental Permission</w:t>
      </w:r>
      <w:r w:rsidRPr="00F3571A">
        <w:rPr>
          <w:rFonts w:ascii="Lato" w:eastAsia="Times New Roman" w:hAnsi="Lato"/>
          <w:shd w:val="clear" w:color="auto" w:fill="B6D7A8"/>
        </w:rPr>
        <w:br/>
      </w:r>
      <w:r w:rsidRPr="00F3571A">
        <w:rPr>
          <w:rFonts w:ascii="Lato" w:eastAsia="Times New Roman" w:hAnsi="Lato"/>
          <w:shd w:val="clear" w:color="auto" w:fill="B6D7A8"/>
        </w:rPr>
        <w:br/>
      </w:r>
      <w:r w:rsidRPr="00744F1D">
        <w:rPr>
          <w:rStyle w:val="ice-ins"/>
          <w:rFonts w:ascii="Lato" w:eastAsia="Times New Roman" w:hAnsi="Lato"/>
        </w:rPr>
        <w:t>Permission shall not be required for a student to use their first, middle, or last name or a derivative of that name. For the purposes of this policy, a derivative of a name includes a shortened or modified name that is typically used as a nickname for the person’s legal name. It also includes a</w:t>
      </w:r>
      <w:r w:rsidRPr="00F3571A">
        <w:rPr>
          <w:rStyle w:val="ice-ins"/>
          <w:rFonts w:ascii="Lato" w:eastAsia="Times New Roman" w:hAnsi="Lato"/>
          <w:shd w:val="clear" w:color="auto" w:fill="B6D7A8"/>
        </w:rPr>
        <w:t xml:space="preserve"> </w:t>
      </w:r>
      <w:r w:rsidRPr="00744F1D">
        <w:rPr>
          <w:rStyle w:val="ice-ins"/>
          <w:rFonts w:ascii="Lato" w:eastAsia="Times New Roman" w:hAnsi="Lato"/>
        </w:rPr>
        <w:t>person’s initials. </w:t>
      </w:r>
      <w:r w:rsidRPr="00744F1D">
        <w:rPr>
          <w:rFonts w:ascii="Lato" w:eastAsia="Times New Roman" w:hAnsi="Lato"/>
        </w:rPr>
        <w:br/>
      </w:r>
      <w:r w:rsidRPr="00744F1D">
        <w:rPr>
          <w:rFonts w:ascii="Lato" w:eastAsia="Times New Roman" w:hAnsi="Lato"/>
        </w:rPr>
        <w:br/>
      </w:r>
      <w:r w:rsidRPr="00744F1D">
        <w:rPr>
          <w:rStyle w:val="ice-ins"/>
          <w:rFonts w:ascii="Lato" w:eastAsia="Times New Roman" w:hAnsi="Lato"/>
        </w:rPr>
        <w:lastRenderedPageBreak/>
        <w:t>A student’s parent/guardian must provide written permission for District employees to use the following when referring to a student:</w:t>
      </w:r>
      <w:r w:rsidRPr="00F3571A">
        <w:rPr>
          <w:rFonts w:ascii="Lato" w:eastAsia="Times New Roman" w:hAnsi="Lato"/>
        </w:rPr>
        <w:t xml:space="preserve"> </w:t>
      </w:r>
    </w:p>
    <w:p w:rsidR="006061F8" w:rsidRPr="00F3571A" w:rsidRDefault="006061F8" w:rsidP="00744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Any pronoun or gendered title that is not traditionally associated with the individual’s sex as</w:t>
      </w:r>
      <w:r w:rsidRPr="00F3571A">
        <w:rPr>
          <w:rStyle w:val="ice-ins"/>
          <w:rFonts w:ascii="Lato" w:eastAsia="Times New Roman" w:hAnsi="Lato"/>
          <w:shd w:val="clear" w:color="auto" w:fill="B6D7A8"/>
        </w:rPr>
        <w:t xml:space="preserve"> </w:t>
      </w:r>
      <w:r w:rsidRPr="00744F1D">
        <w:rPr>
          <w:rStyle w:val="ice-ins"/>
          <w:rFonts w:ascii="Lato" w:eastAsia="Times New Roman" w:hAnsi="Lato"/>
        </w:rPr>
        <w:t>indicated on the birth certificate provided to the District; </w:t>
      </w:r>
    </w:p>
    <w:p w:rsidR="002902A5" w:rsidRPr="00744F1D" w:rsidRDefault="006061F8" w:rsidP="00744F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" w:eastAsia="Times New Roman" w:hAnsi="Lato"/>
        </w:rPr>
      </w:pPr>
      <w:r w:rsidRPr="00744F1D">
        <w:rPr>
          <w:rStyle w:val="ice-ins"/>
          <w:rFonts w:ascii="Lato" w:eastAsia="Times New Roman" w:hAnsi="Lato"/>
        </w:rPr>
        <w:t>A name other than the individual’s legal name or a</w:t>
      </w:r>
      <w:r w:rsidRPr="002E5D1B">
        <w:rPr>
          <w:rStyle w:val="ice-ins"/>
          <w:rFonts w:ascii="Lato" w:eastAsia="Times New Roman" w:hAnsi="Lato"/>
          <w:shd w:val="clear" w:color="auto" w:fill="FFFFFF" w:themeFill="background1"/>
        </w:rPr>
        <w:t xml:space="preserve"> </w:t>
      </w:r>
      <w:r w:rsidRPr="00744F1D">
        <w:rPr>
          <w:rStyle w:val="ice-ins"/>
          <w:rFonts w:ascii="Lato" w:eastAsia="Times New Roman" w:hAnsi="Lato"/>
        </w:rPr>
        <w:t>derivative of it.</w:t>
      </w:r>
    </w:p>
    <w:p w:rsidR="007E3523" w:rsidRPr="00F3571A" w:rsidRDefault="005F2332" w:rsidP="00F3571A">
      <w:pPr>
        <w:spacing w:after="0"/>
        <w:divId w:val="1007903817"/>
        <w:rPr>
          <w:rFonts w:ascii="Lato" w:eastAsia="Times New Roman" w:hAnsi="Lato"/>
        </w:rPr>
      </w:pPr>
      <w:r w:rsidRPr="00F3571A">
        <w:rPr>
          <w:rStyle w:val="ice-ins"/>
          <w:rFonts w:ascii="Lato" w:eastAsia="Times New Roman" w:hAnsi="Lato"/>
        </w:rPr>
        <w:t>A parent/guardian may provide such written permission when submitting a signed registration form for their student if the form contains a field for a chosen name or name the student commonly uses and/or a field where the parent can provide the pronouns the student uses. The Superintendent or their designee shall create a process for parents/guardians to provide such permission at other times of the school year or if such information is not collected on the registration form.</w:t>
      </w:r>
      <w:r w:rsidRPr="002E5D1B">
        <w:rPr>
          <w:rStyle w:val="ice-ins"/>
          <w:rFonts w:ascii="Lato" w:eastAsia="Times New Roman" w:hAnsi="Lato"/>
          <w:shd w:val="clear" w:color="auto" w:fill="FFFFFF" w:themeFill="background1"/>
        </w:rPr>
        <w:t> </w:t>
      </w:r>
      <w:r w:rsidRPr="00F3571A">
        <w:rPr>
          <w:rFonts w:ascii="Lato" w:eastAsia="Times New Roman" w:hAnsi="Lato"/>
          <w:shd w:val="clear" w:color="auto" w:fill="B6D7A8"/>
        </w:rPr>
        <w:br/>
      </w:r>
      <w:r w:rsidRPr="00F3571A">
        <w:rPr>
          <w:rFonts w:ascii="Lato" w:eastAsia="Times New Roman" w:hAnsi="Lato"/>
          <w:shd w:val="clear" w:color="auto" w:fill="B6D7A8"/>
        </w:rPr>
        <w:br/>
      </w:r>
      <w:r w:rsidRPr="00F3571A">
        <w:rPr>
          <w:rStyle w:val="ice-ins"/>
          <w:rFonts w:ascii="Lato" w:eastAsia="Times New Roman" w:hAnsi="Lato"/>
        </w:rPr>
        <w:t xml:space="preserve">If there is disagreement or uncertainty about whether the name a student uses is a derivative of their legal name, the matter shall be brought to the building principal. If the principal determines that there is uncertainty about whether the name is a derivative of the student’s legal name or </w:t>
      </w:r>
      <w:bookmarkStart w:id="0" w:name="_GoBack"/>
      <w:bookmarkEnd w:id="0"/>
      <w:r w:rsidRPr="00F3571A">
        <w:rPr>
          <w:rStyle w:val="ice-ins"/>
          <w:rFonts w:ascii="Lato" w:eastAsia="Times New Roman" w:hAnsi="Lato"/>
        </w:rPr>
        <w:t>determines the name is not a derivative of the legal name, the principal shall direct the student to the process for the student’s parent/guardian to provide permission if they wish to proceed with using the name in question.</w:t>
      </w:r>
      <w:r w:rsidRPr="00F3571A">
        <w:rPr>
          <w:rFonts w:ascii="Lato" w:eastAsia="Times New Roman" w:hAnsi="Lato"/>
        </w:rPr>
        <w:br/>
        <w:t xml:space="preserve">  </w:t>
      </w:r>
    </w:p>
    <w:p w:rsidR="009C1C8D" w:rsidRPr="00F3571A" w:rsidRDefault="009C1C8D" w:rsidP="00F3571A">
      <w:pPr>
        <w:pBdr>
          <w:bottom w:val="single" w:sz="5" w:space="1" w:color="auto"/>
        </w:pBdr>
      </w:pPr>
    </w:p>
    <w:tbl>
      <w:tblPr>
        <w:tblW w:w="999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3"/>
        <w:gridCol w:w="5970"/>
      </w:tblGrid>
      <w:tr w:rsidR="00F3571A" w:rsidRPr="00F3571A">
        <w:tc>
          <w:tcPr>
            <w:tcW w:w="4017" w:type="dxa"/>
          </w:tcPr>
          <w:p w:rsidR="009C1C8D" w:rsidRPr="00F3571A" w:rsidRDefault="005F2332" w:rsidP="00F3571A">
            <w:pPr>
              <w:spacing w:after="0"/>
            </w:pPr>
            <w:r w:rsidRPr="00F3571A">
              <w:rPr>
                <w:rFonts w:ascii="Lato Black"/>
                <w:b/>
              </w:rPr>
              <w:t>Legal References</w:t>
            </w:r>
          </w:p>
        </w:tc>
        <w:tc>
          <w:tcPr>
            <w:tcW w:w="5961" w:type="dxa"/>
          </w:tcPr>
          <w:p w:rsidR="009C1C8D" w:rsidRPr="00F3571A" w:rsidRDefault="005F2332" w:rsidP="00F3571A">
            <w:pPr>
              <w:spacing w:after="0"/>
            </w:pPr>
            <w:r w:rsidRPr="00F3571A">
              <w:rPr>
                <w:rFonts w:ascii="Lato Black"/>
                <w:b/>
              </w:rPr>
              <w:t>Description</w:t>
            </w:r>
          </w:p>
        </w:tc>
      </w:tr>
      <w:tr w:rsidR="00F3571A" w:rsidRPr="00F3571A">
        <w:tc>
          <w:tcPr>
            <w:tcW w:w="4017" w:type="dxa"/>
          </w:tcPr>
          <w:p w:rsidR="009C1C8D" w:rsidRPr="00F3571A" w:rsidRDefault="005F2332" w:rsidP="00F3571A">
            <w:pPr>
              <w:spacing w:after="0"/>
            </w:pPr>
            <w:r w:rsidRPr="00F3571A">
              <w:rPr>
                <w:rFonts w:ascii="Lato"/>
              </w:rPr>
              <w:t xml:space="preserve">IC </w:t>
            </w:r>
            <w:r w:rsidRPr="00F3571A">
              <w:rPr>
                <w:rFonts w:ascii="Lato"/>
              </w:rPr>
              <w:t>§</w:t>
            </w:r>
            <w:r w:rsidRPr="00F3571A">
              <w:rPr>
                <w:rFonts w:ascii="Lato"/>
              </w:rPr>
              <w:t xml:space="preserve"> 18-917A</w:t>
            </w:r>
          </w:p>
        </w:tc>
        <w:tc>
          <w:tcPr>
            <w:tcW w:w="5961" w:type="dxa"/>
          </w:tcPr>
          <w:p w:rsidR="009C1C8D" w:rsidRPr="00F3571A" w:rsidRDefault="005F2332" w:rsidP="00F3571A">
            <w:r w:rsidRPr="00F3571A">
              <w:rPr>
                <w:rFonts w:ascii="Lato"/>
              </w:rPr>
              <w:t xml:space="preserve">Student Harassment </w:t>
            </w:r>
            <w:r w:rsidRPr="00F3571A">
              <w:rPr>
                <w:rFonts w:ascii="Lato"/>
              </w:rPr>
              <w:t>—</w:t>
            </w:r>
            <w:r w:rsidRPr="00F3571A">
              <w:rPr>
                <w:rFonts w:ascii="Lato"/>
              </w:rPr>
              <w:t xml:space="preserve"> Intimidation </w:t>
            </w:r>
            <w:r w:rsidRPr="00F3571A">
              <w:rPr>
                <w:rFonts w:ascii="Lato"/>
              </w:rPr>
              <w:t>—</w:t>
            </w:r>
            <w:r w:rsidRPr="00F3571A">
              <w:rPr>
                <w:rFonts w:ascii="Lato"/>
              </w:rPr>
              <w:t xml:space="preserve"> Bullying</w:t>
            </w:r>
          </w:p>
        </w:tc>
      </w:tr>
      <w:tr w:rsidR="00F3571A" w:rsidRPr="00F3571A">
        <w:tc>
          <w:tcPr>
            <w:tcW w:w="4017" w:type="dxa"/>
          </w:tcPr>
          <w:p w:rsidR="009C1C8D" w:rsidRPr="00F3571A" w:rsidRDefault="005F2332" w:rsidP="00F3571A">
            <w:pPr>
              <w:spacing w:after="0"/>
            </w:pPr>
            <w:r w:rsidRPr="00F3571A">
              <w:rPr>
                <w:rFonts w:ascii="Lato"/>
              </w:rPr>
              <w:t xml:space="preserve">IC </w:t>
            </w:r>
            <w:r w:rsidRPr="00F3571A">
              <w:rPr>
                <w:rFonts w:ascii="Lato"/>
              </w:rPr>
              <w:t>§</w:t>
            </w:r>
            <w:r w:rsidRPr="00F3571A">
              <w:rPr>
                <w:rFonts w:ascii="Lato"/>
              </w:rPr>
              <w:t xml:space="preserve"> 33-1631</w:t>
            </w:r>
          </w:p>
        </w:tc>
        <w:tc>
          <w:tcPr>
            <w:tcW w:w="5961" w:type="dxa"/>
          </w:tcPr>
          <w:p w:rsidR="009C1C8D" w:rsidRPr="00F3571A" w:rsidRDefault="005F2332" w:rsidP="00F3571A">
            <w:r w:rsidRPr="00F3571A">
              <w:rPr>
                <w:rFonts w:ascii="Lato"/>
              </w:rPr>
              <w:t>Requirements for Harassment, Intimidation and Bullying Information and Professional Development</w:t>
            </w:r>
          </w:p>
        </w:tc>
      </w:tr>
      <w:tr w:rsidR="00F3571A" w:rsidRPr="00F3571A">
        <w:tc>
          <w:tcPr>
            <w:tcW w:w="4017" w:type="dxa"/>
          </w:tcPr>
          <w:p w:rsidR="009C1C8D" w:rsidRPr="00F3571A" w:rsidRDefault="005F2332" w:rsidP="00F3571A">
            <w:pPr>
              <w:spacing w:after="0"/>
            </w:pPr>
            <w:r w:rsidRPr="00F3571A">
              <w:rPr>
                <w:rFonts w:ascii="Lato"/>
              </w:rPr>
              <w:t xml:space="preserve">IC </w:t>
            </w:r>
            <w:r w:rsidRPr="00F3571A">
              <w:rPr>
                <w:rFonts w:ascii="Lato"/>
              </w:rPr>
              <w:t>§</w:t>
            </w:r>
            <w:r w:rsidRPr="00F3571A">
              <w:rPr>
                <w:rFonts w:ascii="Lato"/>
              </w:rPr>
              <w:t xml:space="preserve"> 67-5909B</w:t>
            </w:r>
          </w:p>
        </w:tc>
        <w:tc>
          <w:tcPr>
            <w:tcW w:w="5961" w:type="dxa"/>
          </w:tcPr>
          <w:p w:rsidR="009C1C8D" w:rsidRPr="00F3571A" w:rsidRDefault="005F2332" w:rsidP="00F3571A">
            <w:r w:rsidRPr="00F3571A">
              <w:rPr>
                <w:rFonts w:ascii="Lato"/>
              </w:rPr>
              <w:t>Compulsory Gender Language Prohibited</w:t>
            </w:r>
          </w:p>
        </w:tc>
      </w:tr>
    </w:tbl>
    <w:p w:rsidR="007E3523" w:rsidRPr="00F3571A" w:rsidRDefault="005F2332" w:rsidP="00F3571A">
      <w:pPr>
        <w:spacing w:line="480" w:lineRule="auto"/>
        <w:divId w:val="1484589783"/>
        <w:rPr>
          <w:rFonts w:ascii="Lato Black" w:eastAsia="Times New Roman" w:hAnsi="Lato Black"/>
          <w:b/>
          <w:bCs/>
        </w:rPr>
      </w:pPr>
      <w:r w:rsidRPr="00F3571A">
        <w:rPr>
          <w:rFonts w:ascii="Lato Black" w:eastAsia="Times New Roman" w:hAnsi="Lato Black"/>
          <w:b/>
          <w:bCs/>
        </w:rPr>
        <w:t>Cross References</w:t>
      </w:r>
    </w:p>
    <w:p w:rsidR="005F2332" w:rsidRPr="00F3571A" w:rsidRDefault="003A2DC0" w:rsidP="00F3571A">
      <w:r w:rsidRPr="00F3571A">
        <w:t>Policy 3085</w:t>
      </w:r>
      <w:r w:rsidRPr="00F3571A">
        <w:tab/>
      </w:r>
      <w:r w:rsidRPr="00F3571A">
        <w:tab/>
        <w:t>Sexual Harassment, Discrimination, and Retaliation</w:t>
      </w:r>
    </w:p>
    <w:p w:rsidR="003A2DC0" w:rsidRPr="00F3571A" w:rsidRDefault="003A2DC0" w:rsidP="00F3571A">
      <w:r w:rsidRPr="00F3571A">
        <w:t>Policy 3295</w:t>
      </w:r>
      <w:r w:rsidRPr="00F3571A">
        <w:tab/>
      </w:r>
      <w:r w:rsidRPr="00F3571A">
        <w:tab/>
        <w:t>Hazing, Harassment, Intimidation, Bullying, and Cyber Bullying</w:t>
      </w:r>
    </w:p>
    <w:p w:rsidR="00717400" w:rsidRPr="00F3571A" w:rsidRDefault="00717400"/>
    <w:p w:rsidR="00717400" w:rsidRDefault="00717400" w:rsidP="00744F1D">
      <w:pPr>
        <w:spacing w:after="0" w:line="240" w:lineRule="auto"/>
      </w:pPr>
      <w:r w:rsidRPr="00F3571A">
        <w:t>Adopted:  November 11, 2024</w:t>
      </w:r>
    </w:p>
    <w:p w:rsidR="00F3571A" w:rsidRPr="00F3571A" w:rsidRDefault="00542B8A" w:rsidP="00744F1D">
      <w:pPr>
        <w:spacing w:after="0" w:line="240" w:lineRule="auto"/>
      </w:pPr>
      <w:r>
        <w:t>Revised: January 13, 2025</w:t>
      </w:r>
    </w:p>
    <w:sectPr w:rsidR="00F3571A" w:rsidRPr="00F3571A">
      <w:pgSz w:w="12240" w:h="15840"/>
      <w:pgMar w:top="617" w:right="1200" w:bottom="402" w:left="14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Black">
    <w:altName w:val="Calibri"/>
    <w:panose1 w:val="00000000000000000000"/>
    <w:charset w:val="00"/>
    <w:family w:val="swiss"/>
    <w:notTrueType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607"/>
    <w:multiLevelType w:val="multilevel"/>
    <w:tmpl w:val="E414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C0522"/>
    <w:multiLevelType w:val="multilevel"/>
    <w:tmpl w:val="2424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E2F59"/>
    <w:multiLevelType w:val="multilevel"/>
    <w:tmpl w:val="2984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8D"/>
    <w:rsid w:val="00246084"/>
    <w:rsid w:val="002902A5"/>
    <w:rsid w:val="002E5D1B"/>
    <w:rsid w:val="003A2DC0"/>
    <w:rsid w:val="004D0956"/>
    <w:rsid w:val="00542B8A"/>
    <w:rsid w:val="005F2332"/>
    <w:rsid w:val="006061F8"/>
    <w:rsid w:val="00627E10"/>
    <w:rsid w:val="00717400"/>
    <w:rsid w:val="00744F1D"/>
    <w:rsid w:val="007E3523"/>
    <w:rsid w:val="009C1C8D"/>
    <w:rsid w:val="00BD529F"/>
    <w:rsid w:val="00E61015"/>
    <w:rsid w:val="00F3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4C1089-4044-434C-9754-7F249755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e-ins">
    <w:name w:val="ice-in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1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37EB-3642-4004-8004-82D5F178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Buescher</dc:creator>
  <cp:lastModifiedBy>Susan Buescher</cp:lastModifiedBy>
  <cp:revision>2</cp:revision>
  <cp:lastPrinted>2025-01-03T19:42:00Z</cp:lastPrinted>
  <dcterms:created xsi:type="dcterms:W3CDTF">2025-01-14T20:34:00Z</dcterms:created>
  <dcterms:modified xsi:type="dcterms:W3CDTF">2025-01-14T20:34:00Z</dcterms:modified>
</cp:coreProperties>
</file>