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46A" w:rsidRPr="006D046A" w:rsidRDefault="006D046A" w:rsidP="006D046A">
      <w:pPr>
        <w:pStyle w:val="Default"/>
        <w:pageBreakBefore/>
        <w:rPr>
          <w:color w:val="auto"/>
        </w:rPr>
      </w:pPr>
      <w:r w:rsidRPr="006D046A">
        <w:rPr>
          <w:b/>
          <w:bCs/>
          <w:color w:val="auto"/>
        </w:rPr>
        <w:t xml:space="preserve">Mackay School District No. 182 </w:t>
      </w:r>
    </w:p>
    <w:p w:rsidR="006D046A" w:rsidRPr="006D046A" w:rsidRDefault="006D046A" w:rsidP="006D046A">
      <w:pPr>
        <w:pStyle w:val="Default"/>
        <w:rPr>
          <w:color w:val="auto"/>
        </w:rPr>
      </w:pPr>
      <w:r w:rsidRPr="006D046A">
        <w:rPr>
          <w:b/>
          <w:bCs/>
          <w:color w:val="auto"/>
        </w:rPr>
        <w:t xml:space="preserve"> </w:t>
      </w:r>
    </w:p>
    <w:p w:rsidR="006D046A" w:rsidRPr="006D046A" w:rsidRDefault="006D046A" w:rsidP="006D046A">
      <w:pPr>
        <w:pStyle w:val="Default"/>
        <w:rPr>
          <w:color w:val="auto"/>
        </w:rPr>
      </w:pPr>
      <w:r w:rsidRPr="006D046A">
        <w:rPr>
          <w:b/>
          <w:bCs/>
          <w:color w:val="auto"/>
        </w:rPr>
        <w:t xml:space="preserve">INSTRUCTION </w:t>
      </w:r>
      <w:r w:rsidRPr="006D046A">
        <w:rPr>
          <w:b/>
          <w:bCs/>
          <w:color w:val="auto"/>
        </w:rPr>
        <w:tab/>
      </w:r>
      <w:r w:rsidRPr="006D046A">
        <w:rPr>
          <w:b/>
          <w:bCs/>
          <w:color w:val="auto"/>
        </w:rPr>
        <w:tab/>
      </w:r>
      <w:r w:rsidRPr="006D046A">
        <w:rPr>
          <w:b/>
          <w:bCs/>
          <w:color w:val="auto"/>
        </w:rPr>
        <w:tab/>
      </w:r>
      <w:r w:rsidRPr="006D046A">
        <w:rPr>
          <w:b/>
          <w:bCs/>
          <w:color w:val="auto"/>
        </w:rPr>
        <w:tab/>
      </w:r>
      <w:r w:rsidRPr="006D046A">
        <w:rPr>
          <w:b/>
          <w:bCs/>
          <w:color w:val="auto"/>
        </w:rPr>
        <w:tab/>
      </w:r>
      <w:r w:rsidRPr="006D046A">
        <w:rPr>
          <w:b/>
          <w:bCs/>
          <w:color w:val="auto"/>
        </w:rPr>
        <w:tab/>
      </w:r>
      <w:r w:rsidRPr="006D046A">
        <w:rPr>
          <w:b/>
          <w:bCs/>
          <w:color w:val="auto"/>
        </w:rPr>
        <w:tab/>
      </w:r>
      <w:r w:rsidRPr="006D046A">
        <w:rPr>
          <w:b/>
          <w:bCs/>
          <w:color w:val="auto"/>
        </w:rPr>
        <w:tab/>
      </w:r>
      <w:r w:rsidRPr="006D046A">
        <w:rPr>
          <w:b/>
          <w:bCs/>
          <w:color w:val="auto"/>
        </w:rPr>
        <w:tab/>
      </w:r>
      <w:r w:rsidRPr="006D046A">
        <w:rPr>
          <w:b/>
          <w:bCs/>
          <w:color w:val="auto"/>
        </w:rPr>
        <w:tab/>
        <w:t>2430</w:t>
      </w:r>
      <w:r w:rsidRPr="006D046A">
        <w:rPr>
          <w:color w:val="auto"/>
        </w:rPr>
        <w:t xml:space="preserve"> </w:t>
      </w:r>
    </w:p>
    <w:p w:rsidR="006D046A" w:rsidRPr="006D046A" w:rsidRDefault="006D046A" w:rsidP="006D046A">
      <w:pPr>
        <w:pStyle w:val="Default"/>
        <w:rPr>
          <w:color w:val="auto"/>
        </w:rPr>
      </w:pPr>
      <w:r w:rsidRPr="006D046A">
        <w:rPr>
          <w:color w:val="auto"/>
        </w:rPr>
        <w:t xml:space="preserve"> </w:t>
      </w:r>
    </w:p>
    <w:p w:rsidR="006D046A" w:rsidRPr="006D046A" w:rsidRDefault="006D046A" w:rsidP="006D046A">
      <w:pPr>
        <w:pStyle w:val="Default"/>
        <w:rPr>
          <w:color w:val="auto"/>
        </w:rPr>
      </w:pPr>
      <w:r w:rsidRPr="006D046A">
        <w:rPr>
          <w:color w:val="auto"/>
          <w:u w:val="single"/>
        </w:rPr>
        <w:t xml:space="preserve">Gifted and Talented Program </w:t>
      </w:r>
    </w:p>
    <w:p w:rsidR="006D046A" w:rsidRPr="006D046A" w:rsidRDefault="006D046A" w:rsidP="006D046A">
      <w:pPr>
        <w:pStyle w:val="Default"/>
        <w:rPr>
          <w:color w:val="auto"/>
        </w:rPr>
      </w:pPr>
      <w:r w:rsidRPr="006D046A">
        <w:rPr>
          <w:color w:val="auto"/>
        </w:rPr>
        <w:t xml:space="preserve"> </w:t>
      </w:r>
    </w:p>
    <w:p w:rsidR="006D046A" w:rsidRPr="006D046A" w:rsidRDefault="006D046A" w:rsidP="006D046A">
      <w:pPr>
        <w:pStyle w:val="Default"/>
        <w:rPr>
          <w:color w:val="auto"/>
        </w:rPr>
      </w:pPr>
      <w:r w:rsidRPr="006D046A">
        <w:rPr>
          <w:color w:val="auto"/>
        </w:rPr>
        <w:t xml:space="preserve">The term “gifted and talented” means students who are identified as possessing demonstrated or potential abilities that give evidence of high performing capabilities in intellectual, creative, specific academic or leadership areas, or ability in the performing or visual arts and children of outstanding abilities who are capable of high performance and require services or activities not ordinarily provided by the District in order to fully develop such capabilities.   </w:t>
      </w:r>
    </w:p>
    <w:p w:rsidR="006D046A" w:rsidRPr="006D046A" w:rsidRDefault="006D046A" w:rsidP="006D046A">
      <w:pPr>
        <w:pStyle w:val="Default"/>
        <w:rPr>
          <w:color w:val="auto"/>
        </w:rPr>
      </w:pPr>
      <w:r w:rsidRPr="006D046A">
        <w:rPr>
          <w:color w:val="auto"/>
        </w:rPr>
        <w:t xml:space="preserve"> </w:t>
      </w:r>
    </w:p>
    <w:p w:rsidR="006D046A" w:rsidRPr="006D046A" w:rsidRDefault="006D046A" w:rsidP="006D046A">
      <w:pPr>
        <w:pStyle w:val="Default"/>
        <w:rPr>
          <w:color w:val="auto"/>
        </w:rPr>
      </w:pPr>
      <w:r w:rsidRPr="006D046A">
        <w:rPr>
          <w:color w:val="auto"/>
        </w:rPr>
        <w:t xml:space="preserve">By law, the District is required to provide for special instructional needs of gifted and talented children enrolled in the District.  The Board, in conjunction with the Superintendent and staff, shall develop the State required plan for the District’s gifted and talented program.  The Plan shall include a philosophy statement, a definition of giftedness, program goals, program options, identification procedures, and a program evaluation.  The District’s initial plan was submitted to the Department of Education on 2010.  Pursuant to State Board mandate, the Plan will be updated every three years or as requested or needed. </w:t>
      </w:r>
    </w:p>
    <w:p w:rsidR="006D046A" w:rsidRPr="006D046A" w:rsidRDefault="006D046A" w:rsidP="006D046A">
      <w:pPr>
        <w:pStyle w:val="Default"/>
        <w:rPr>
          <w:color w:val="auto"/>
        </w:rPr>
      </w:pPr>
      <w:r w:rsidRPr="006D046A">
        <w:rPr>
          <w:color w:val="auto"/>
        </w:rPr>
        <w:t xml:space="preserve"> </w:t>
      </w:r>
    </w:p>
    <w:p w:rsidR="006D046A" w:rsidRPr="006D046A" w:rsidRDefault="006D046A" w:rsidP="006D046A">
      <w:pPr>
        <w:pStyle w:val="Default"/>
        <w:rPr>
          <w:color w:val="auto"/>
        </w:rPr>
      </w:pPr>
      <w:r w:rsidRPr="006D046A">
        <w:rPr>
          <w:color w:val="auto"/>
        </w:rPr>
        <w:t xml:space="preserve">The Board designates the Superintendent to be responsible for development, supervision, and implementation of the District’s gifted and talented program.  Such program shall include, but not be limited to, the following:   </w:t>
      </w:r>
    </w:p>
    <w:p w:rsidR="006D046A" w:rsidRPr="006D046A" w:rsidRDefault="006D046A" w:rsidP="006D046A">
      <w:pPr>
        <w:pStyle w:val="Default"/>
        <w:rPr>
          <w:color w:val="auto"/>
        </w:rPr>
      </w:pPr>
      <w:r w:rsidRPr="006D046A">
        <w:rPr>
          <w:color w:val="auto"/>
        </w:rPr>
        <w:t xml:space="preserve"> </w:t>
      </w:r>
    </w:p>
    <w:p w:rsidR="006D046A" w:rsidRPr="006D046A" w:rsidRDefault="006D046A" w:rsidP="006D046A">
      <w:pPr>
        <w:pStyle w:val="Default"/>
        <w:ind w:left="720" w:hanging="360"/>
        <w:rPr>
          <w:color w:val="auto"/>
        </w:rPr>
      </w:pPr>
      <w:r w:rsidRPr="006D046A">
        <w:rPr>
          <w:color w:val="auto"/>
        </w:rPr>
        <w:t>1.</w:t>
      </w:r>
      <w:r w:rsidRPr="006D046A">
        <w:rPr>
          <w:rFonts w:ascii="Arial" w:hAnsi="Arial" w:cs="Arial"/>
          <w:color w:val="auto"/>
        </w:rPr>
        <w:t xml:space="preserve"> </w:t>
      </w:r>
      <w:r w:rsidRPr="006D046A">
        <w:rPr>
          <w:color w:val="auto"/>
        </w:rPr>
        <w:t xml:space="preserve">Expansion of academic attainments and intellectual skills; </w:t>
      </w:r>
    </w:p>
    <w:p w:rsidR="006D046A" w:rsidRPr="006D046A" w:rsidRDefault="006D046A" w:rsidP="006D046A">
      <w:pPr>
        <w:pStyle w:val="Default"/>
        <w:ind w:left="720" w:hanging="360"/>
        <w:rPr>
          <w:color w:val="auto"/>
        </w:rPr>
      </w:pPr>
      <w:r w:rsidRPr="006D046A">
        <w:rPr>
          <w:color w:val="auto"/>
        </w:rPr>
        <w:t>2.</w:t>
      </w:r>
      <w:r w:rsidRPr="006D046A">
        <w:rPr>
          <w:rFonts w:ascii="Arial" w:hAnsi="Arial" w:cs="Arial"/>
          <w:color w:val="auto"/>
        </w:rPr>
        <w:t xml:space="preserve"> </w:t>
      </w:r>
      <w:r w:rsidRPr="006D046A">
        <w:rPr>
          <w:color w:val="auto"/>
        </w:rPr>
        <w:t xml:space="preserve">Stimulation of intellectual curiosity, independence, and responsibility; </w:t>
      </w:r>
    </w:p>
    <w:p w:rsidR="006D046A" w:rsidRPr="006D046A" w:rsidRDefault="006D046A" w:rsidP="006D046A">
      <w:pPr>
        <w:pStyle w:val="Default"/>
        <w:ind w:left="720" w:hanging="360"/>
        <w:rPr>
          <w:color w:val="auto"/>
        </w:rPr>
      </w:pPr>
      <w:r w:rsidRPr="006D046A">
        <w:rPr>
          <w:color w:val="auto"/>
        </w:rPr>
        <w:t>3.</w:t>
      </w:r>
      <w:r w:rsidRPr="006D046A">
        <w:rPr>
          <w:rFonts w:ascii="Arial" w:hAnsi="Arial" w:cs="Arial"/>
          <w:color w:val="auto"/>
        </w:rPr>
        <w:t xml:space="preserve"> </w:t>
      </w:r>
      <w:r w:rsidRPr="006D046A">
        <w:rPr>
          <w:color w:val="auto"/>
        </w:rPr>
        <w:t xml:space="preserve">Development of a positive attitude toward self and others; and </w:t>
      </w:r>
    </w:p>
    <w:p w:rsidR="006D046A" w:rsidRPr="006D046A" w:rsidRDefault="006D046A" w:rsidP="006D046A">
      <w:pPr>
        <w:pStyle w:val="Default"/>
        <w:ind w:left="720" w:hanging="360"/>
        <w:rPr>
          <w:color w:val="auto"/>
        </w:rPr>
      </w:pPr>
      <w:r w:rsidRPr="006D046A">
        <w:rPr>
          <w:color w:val="auto"/>
        </w:rPr>
        <w:t>4.</w:t>
      </w:r>
      <w:r w:rsidRPr="006D046A">
        <w:rPr>
          <w:rFonts w:ascii="Arial" w:hAnsi="Arial" w:cs="Arial"/>
          <w:color w:val="auto"/>
        </w:rPr>
        <w:t xml:space="preserve"> </w:t>
      </w:r>
      <w:r w:rsidRPr="006D046A">
        <w:rPr>
          <w:color w:val="auto"/>
        </w:rPr>
        <w:t xml:space="preserve">Development of originality and creativity. </w:t>
      </w:r>
    </w:p>
    <w:p w:rsidR="006D046A" w:rsidRPr="006D046A" w:rsidRDefault="006D046A" w:rsidP="006D046A">
      <w:pPr>
        <w:pStyle w:val="Default"/>
        <w:rPr>
          <w:color w:val="auto"/>
        </w:rPr>
      </w:pPr>
    </w:p>
    <w:p w:rsidR="006D046A" w:rsidRPr="006D046A" w:rsidRDefault="006D046A" w:rsidP="006D046A">
      <w:pPr>
        <w:pStyle w:val="Default"/>
        <w:rPr>
          <w:color w:val="auto"/>
        </w:rPr>
      </w:pPr>
      <w:r w:rsidRPr="006D046A">
        <w:rPr>
          <w:color w:val="auto"/>
        </w:rPr>
        <w:t xml:space="preserve"> </w:t>
      </w:r>
    </w:p>
    <w:p w:rsidR="006D046A" w:rsidRPr="006D046A" w:rsidRDefault="006D046A" w:rsidP="006D046A">
      <w:pPr>
        <w:pStyle w:val="Default"/>
        <w:rPr>
          <w:color w:val="auto"/>
        </w:rPr>
      </w:pPr>
      <w:r w:rsidRPr="006D046A">
        <w:rPr>
          <w:color w:val="auto"/>
        </w:rPr>
        <w:t xml:space="preserve">The Superintendent shall establish procedures consistent with State guidelines for screening, nominating, assessing, and selecting children of demonstrated achievement, or potential ability in terms of general intellectual ability and academic aptitude. </w:t>
      </w:r>
    </w:p>
    <w:p w:rsidR="006D046A" w:rsidRPr="006D046A" w:rsidRDefault="006D046A" w:rsidP="006D046A">
      <w:pPr>
        <w:pStyle w:val="Default"/>
        <w:rPr>
          <w:color w:val="auto"/>
        </w:rPr>
      </w:pPr>
      <w:r w:rsidRPr="006D046A">
        <w:rPr>
          <w:color w:val="auto"/>
        </w:rPr>
        <w:t xml:space="preserve"> </w:t>
      </w:r>
    </w:p>
    <w:p w:rsidR="006D046A" w:rsidRPr="006D046A" w:rsidRDefault="006D046A" w:rsidP="006D046A">
      <w:pPr>
        <w:pStyle w:val="Default"/>
        <w:rPr>
          <w:color w:val="auto"/>
        </w:rPr>
      </w:pPr>
      <w:r w:rsidRPr="006D046A">
        <w:rPr>
          <w:color w:val="auto"/>
        </w:rPr>
        <w:t xml:space="preserve"> </w:t>
      </w:r>
    </w:p>
    <w:p w:rsidR="006D046A" w:rsidRPr="006D046A" w:rsidRDefault="006D046A" w:rsidP="006D046A">
      <w:pPr>
        <w:pStyle w:val="Default"/>
        <w:ind w:left="3600" w:hanging="3600"/>
        <w:rPr>
          <w:color w:val="auto"/>
        </w:rPr>
      </w:pPr>
      <w:r w:rsidRPr="006D046A">
        <w:rPr>
          <w:color w:val="auto"/>
        </w:rPr>
        <w:t>Legal Reference: I.C. § 33-</w:t>
      </w:r>
      <w:proofErr w:type="gramStart"/>
      <w:r w:rsidRPr="006D046A">
        <w:rPr>
          <w:color w:val="auto"/>
        </w:rPr>
        <w:t>201  School</w:t>
      </w:r>
      <w:proofErr w:type="gramEnd"/>
      <w:r w:rsidRPr="006D046A">
        <w:rPr>
          <w:color w:val="auto"/>
        </w:rPr>
        <w:t xml:space="preserve"> Age </w:t>
      </w:r>
    </w:p>
    <w:p w:rsidR="006D046A" w:rsidRPr="006D046A" w:rsidRDefault="006D046A" w:rsidP="006D046A">
      <w:pPr>
        <w:pStyle w:val="Default"/>
        <w:ind w:left="3600" w:hanging="3600"/>
        <w:rPr>
          <w:color w:val="auto"/>
        </w:rPr>
      </w:pPr>
      <w:r w:rsidRPr="006D046A">
        <w:rPr>
          <w:color w:val="auto"/>
        </w:rPr>
        <w:t xml:space="preserve">                  I.C. § 33-</w:t>
      </w:r>
      <w:proofErr w:type="gramStart"/>
      <w:r w:rsidRPr="006D046A">
        <w:rPr>
          <w:color w:val="auto"/>
        </w:rPr>
        <w:t>2001  Definitions</w:t>
      </w:r>
      <w:proofErr w:type="gramEnd"/>
      <w:r w:rsidRPr="006D046A">
        <w:rPr>
          <w:color w:val="auto"/>
        </w:rPr>
        <w:t xml:space="preserve"> </w:t>
      </w:r>
    </w:p>
    <w:p w:rsidR="006D046A" w:rsidRPr="006D046A" w:rsidRDefault="006D046A" w:rsidP="006D046A">
      <w:pPr>
        <w:pStyle w:val="Default"/>
        <w:ind w:left="4320" w:hanging="4320"/>
        <w:rPr>
          <w:color w:val="auto"/>
        </w:rPr>
      </w:pPr>
      <w:r w:rsidRPr="006D046A">
        <w:rPr>
          <w:color w:val="auto"/>
        </w:rPr>
        <w:t xml:space="preserve">                  I.C. § 33-2003 Responsibility of School Districts for Education of Gifted/Talented Children </w:t>
      </w:r>
    </w:p>
    <w:p w:rsidR="006D046A" w:rsidRPr="006D046A" w:rsidRDefault="006D046A" w:rsidP="006D046A">
      <w:pPr>
        <w:pStyle w:val="Default"/>
        <w:ind w:left="3600" w:hanging="3600"/>
        <w:rPr>
          <w:color w:val="auto"/>
        </w:rPr>
      </w:pPr>
      <w:r w:rsidRPr="006D046A">
        <w:rPr>
          <w:color w:val="auto"/>
        </w:rPr>
        <w:t xml:space="preserve">                  IDAPA 08.02.03.999 Gifted and Talented Programs </w:t>
      </w:r>
    </w:p>
    <w:p w:rsidR="006D046A" w:rsidRPr="006D046A" w:rsidRDefault="006D046A" w:rsidP="006D046A">
      <w:pPr>
        <w:pStyle w:val="Default"/>
        <w:rPr>
          <w:color w:val="auto"/>
        </w:rPr>
      </w:pPr>
      <w:r w:rsidRPr="006D046A">
        <w:rPr>
          <w:color w:val="auto"/>
        </w:rPr>
        <w:t xml:space="preserve"> </w:t>
      </w:r>
    </w:p>
    <w:p w:rsidR="006D046A" w:rsidRPr="006D046A" w:rsidRDefault="006D046A" w:rsidP="006D046A">
      <w:pPr>
        <w:pStyle w:val="Default"/>
        <w:rPr>
          <w:color w:val="auto"/>
        </w:rPr>
      </w:pPr>
      <w:r w:rsidRPr="006D046A">
        <w:rPr>
          <w:color w:val="auto"/>
          <w:u w:val="single"/>
        </w:rPr>
        <w:t>Policy History:</w:t>
      </w:r>
    </w:p>
    <w:p w:rsidR="006D046A" w:rsidRPr="006D046A" w:rsidRDefault="006D046A" w:rsidP="006D046A">
      <w:pPr>
        <w:pStyle w:val="Default"/>
        <w:rPr>
          <w:color w:val="auto"/>
        </w:rPr>
      </w:pPr>
      <w:r w:rsidRPr="006D046A">
        <w:rPr>
          <w:color w:val="auto"/>
        </w:rPr>
        <w:t>Adopted on: March 23, 2015</w:t>
      </w:r>
    </w:p>
    <w:p w:rsidR="006D046A" w:rsidRPr="006D046A" w:rsidRDefault="006D046A" w:rsidP="006D046A">
      <w:pPr>
        <w:pStyle w:val="Default"/>
        <w:rPr>
          <w:color w:val="auto"/>
        </w:rPr>
      </w:pPr>
      <w:r w:rsidRPr="006D046A">
        <w:rPr>
          <w:color w:val="auto"/>
        </w:rPr>
        <w:t>Revised on: October 12, 2015</w:t>
      </w:r>
    </w:p>
    <w:p w:rsidR="006D046A" w:rsidRDefault="006D046A" w:rsidP="006D04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b/>
          <w:sz w:val="24"/>
          <w:szCs w:val="24"/>
        </w:rPr>
      </w:pPr>
    </w:p>
    <w:p w:rsidR="003751A9" w:rsidRDefault="003751A9"/>
    <w:sectPr w:rsidR="003751A9" w:rsidSect="003751A9">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49F" w:rsidRDefault="002B649F" w:rsidP="006D046A">
      <w:pPr>
        <w:spacing w:after="0" w:line="240" w:lineRule="auto"/>
      </w:pPr>
      <w:r>
        <w:separator/>
      </w:r>
    </w:p>
  </w:endnote>
  <w:endnote w:type="continuationSeparator" w:id="0">
    <w:p w:rsidR="002B649F" w:rsidRDefault="002B649F" w:rsidP="006D04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3042990"/>
      <w:docPartObj>
        <w:docPartGallery w:val="Page Numbers (Bottom of Page)"/>
        <w:docPartUnique/>
      </w:docPartObj>
    </w:sdtPr>
    <w:sdtContent>
      <w:p w:rsidR="006D046A" w:rsidRPr="006D046A" w:rsidRDefault="006D046A">
        <w:pPr>
          <w:pStyle w:val="Footer"/>
          <w:jc w:val="center"/>
          <w:rPr>
            <w:rFonts w:ascii="Times New Roman" w:hAnsi="Times New Roman"/>
          </w:rPr>
        </w:pPr>
        <w:r w:rsidRPr="006D046A">
          <w:rPr>
            <w:rFonts w:ascii="Times New Roman" w:hAnsi="Times New Roman"/>
          </w:rPr>
          <w:t>2430-</w:t>
        </w:r>
        <w:r w:rsidRPr="006D046A">
          <w:rPr>
            <w:rFonts w:ascii="Times New Roman" w:hAnsi="Times New Roman"/>
          </w:rPr>
          <w:fldChar w:fldCharType="begin"/>
        </w:r>
        <w:r w:rsidRPr="006D046A">
          <w:rPr>
            <w:rFonts w:ascii="Times New Roman" w:hAnsi="Times New Roman"/>
          </w:rPr>
          <w:instrText xml:space="preserve"> PAGE   \* MERGEFORMAT </w:instrText>
        </w:r>
        <w:r w:rsidRPr="006D046A">
          <w:rPr>
            <w:rFonts w:ascii="Times New Roman" w:hAnsi="Times New Roman"/>
          </w:rPr>
          <w:fldChar w:fldCharType="separate"/>
        </w:r>
        <w:r>
          <w:rPr>
            <w:rFonts w:ascii="Times New Roman" w:hAnsi="Times New Roman"/>
            <w:noProof/>
          </w:rPr>
          <w:t>1</w:t>
        </w:r>
        <w:r w:rsidRPr="006D046A">
          <w:rPr>
            <w:rFonts w:ascii="Times New Roman" w:hAnsi="Times New Roman"/>
          </w:rPr>
          <w:fldChar w:fldCharType="end"/>
        </w:r>
      </w:p>
    </w:sdtContent>
  </w:sdt>
  <w:p w:rsidR="006D046A" w:rsidRPr="006D046A" w:rsidRDefault="006D046A">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49F" w:rsidRDefault="002B649F" w:rsidP="006D046A">
      <w:pPr>
        <w:spacing w:after="0" w:line="240" w:lineRule="auto"/>
      </w:pPr>
      <w:r>
        <w:separator/>
      </w:r>
    </w:p>
  </w:footnote>
  <w:footnote w:type="continuationSeparator" w:id="0">
    <w:p w:rsidR="002B649F" w:rsidRDefault="002B649F" w:rsidP="006D046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D046A"/>
    <w:rsid w:val="002B649F"/>
    <w:rsid w:val="003751A9"/>
    <w:rsid w:val="006D04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46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046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6D04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046A"/>
    <w:rPr>
      <w:rFonts w:ascii="Calibri" w:eastAsia="Times New Roman" w:hAnsi="Calibri" w:cs="Times New Roman"/>
    </w:rPr>
  </w:style>
  <w:style w:type="paragraph" w:styleId="Footer">
    <w:name w:val="footer"/>
    <w:basedOn w:val="Normal"/>
    <w:link w:val="FooterChar"/>
    <w:uiPriority w:val="99"/>
    <w:unhideWhenUsed/>
    <w:rsid w:val="006D0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46A"/>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terekrac</cp:lastModifiedBy>
  <cp:revision>1</cp:revision>
  <cp:lastPrinted>2016-08-23T16:05:00Z</cp:lastPrinted>
  <dcterms:created xsi:type="dcterms:W3CDTF">2016-08-23T16:04:00Z</dcterms:created>
  <dcterms:modified xsi:type="dcterms:W3CDTF">2016-08-23T16:05:00Z</dcterms:modified>
</cp:coreProperties>
</file>