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06" w:rsidRDefault="005F4F25">
      <w:pPr>
        <w:rPr>
          <w:b/>
          <w:color w:val="000000"/>
          <w:sz w:val="28"/>
          <w:szCs w:val="28"/>
        </w:rPr>
      </w:pPr>
      <w:bookmarkStart w:id="0" w:name="_heading=h.gjdgxs" w:colFirst="0" w:colLast="0"/>
      <w:bookmarkStart w:id="1" w:name="_GoBack"/>
      <w:bookmarkEnd w:id="0"/>
      <w:bookmarkEnd w:id="1"/>
      <w:r>
        <w:rPr>
          <w:b/>
          <w:color w:val="000000"/>
          <w:sz w:val="28"/>
          <w:szCs w:val="28"/>
        </w:rPr>
        <w:t>Mackay School District No. 182</w:t>
      </w:r>
    </w:p>
    <w:p w:rsidR="00947006" w:rsidRDefault="0094700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59" w:lineRule="auto"/>
        <w:rPr>
          <w:color w:val="000000"/>
          <w:sz w:val="24"/>
          <w:szCs w:val="24"/>
        </w:rPr>
      </w:pPr>
    </w:p>
    <w:p w:rsidR="00947006" w:rsidRDefault="005F4F25">
      <w:pPr>
        <w:tabs>
          <w:tab w:val="right" w:pos="9360"/>
        </w:tabs>
        <w:rPr>
          <w:color w:val="000000"/>
          <w:sz w:val="24"/>
          <w:szCs w:val="24"/>
        </w:rPr>
      </w:pPr>
      <w:r>
        <w:rPr>
          <w:b/>
          <w:color w:val="000000"/>
          <w:sz w:val="24"/>
          <w:szCs w:val="24"/>
        </w:rPr>
        <w:t>INSTRUCTION</w:t>
      </w:r>
      <w:r>
        <w:rPr>
          <w:b/>
          <w:color w:val="000000"/>
          <w:sz w:val="24"/>
          <w:szCs w:val="24"/>
        </w:rPr>
        <w:tab/>
        <w:t>2530F</w:t>
      </w:r>
    </w:p>
    <w:p w:rsidR="00947006" w:rsidRDefault="00947006">
      <w:pPr>
        <w:rPr>
          <w:color w:val="000000"/>
          <w:sz w:val="24"/>
          <w:szCs w:val="24"/>
        </w:rPr>
      </w:pPr>
    </w:p>
    <w:p w:rsidR="00947006" w:rsidRDefault="005F4F25">
      <w:pPr>
        <w:pStyle w:val="Heading1"/>
      </w:pPr>
      <w:r>
        <w:t>Request for Review &amp; Reconsideration of Learning Materials</w:t>
      </w:r>
    </w:p>
    <w:p w:rsidR="00947006" w:rsidRDefault="00947006">
      <w:pPr>
        <w:rPr>
          <w:sz w:val="24"/>
          <w:szCs w:val="24"/>
        </w:rPr>
      </w:pPr>
    </w:p>
    <w:p w:rsidR="00947006" w:rsidRDefault="005F4F25">
      <w:pPr>
        <w:rPr>
          <w:sz w:val="24"/>
          <w:szCs w:val="24"/>
        </w:rPr>
      </w:pPr>
      <w:r>
        <w:rPr>
          <w:sz w:val="24"/>
          <w:szCs w:val="24"/>
        </w:rPr>
        <w:t>The Trustees of Mackay School District have established a formal process for eligible parties who wish to submit a learning material for reconsideration. For the purposes of this process, learning materials include:</w:t>
      </w:r>
    </w:p>
    <w:p w:rsidR="00947006" w:rsidRDefault="00947006">
      <w:pPr>
        <w:rPr>
          <w:sz w:val="24"/>
          <w:szCs w:val="24"/>
        </w:rPr>
      </w:pPr>
    </w:p>
    <w:p w:rsidR="00947006" w:rsidRDefault="005F4F25">
      <w:pPr>
        <w:numPr>
          <w:ilvl w:val="0"/>
          <w:numId w:val="1"/>
        </w:numPr>
        <w:pBdr>
          <w:top w:val="nil"/>
          <w:left w:val="nil"/>
          <w:bottom w:val="nil"/>
          <w:right w:val="nil"/>
          <w:between w:val="nil"/>
        </w:pBdr>
        <w:rPr>
          <w:color w:val="000000"/>
          <w:sz w:val="24"/>
          <w:szCs w:val="24"/>
        </w:rPr>
      </w:pPr>
      <w:r>
        <w:rPr>
          <w:color w:val="000000"/>
          <w:sz w:val="24"/>
          <w:szCs w:val="24"/>
        </w:rPr>
        <w:t xml:space="preserve">Approved curriculum; </w:t>
      </w:r>
    </w:p>
    <w:p w:rsidR="00947006" w:rsidRDefault="005F4F25">
      <w:pPr>
        <w:numPr>
          <w:ilvl w:val="0"/>
          <w:numId w:val="1"/>
        </w:numPr>
        <w:pBdr>
          <w:top w:val="nil"/>
          <w:left w:val="nil"/>
          <w:bottom w:val="nil"/>
          <w:right w:val="nil"/>
          <w:between w:val="nil"/>
        </w:pBdr>
        <w:rPr>
          <w:color w:val="000000"/>
          <w:sz w:val="24"/>
          <w:szCs w:val="24"/>
        </w:rPr>
      </w:pPr>
      <w:r>
        <w:rPr>
          <w:color w:val="000000"/>
          <w:sz w:val="24"/>
          <w:szCs w:val="24"/>
        </w:rPr>
        <w:t xml:space="preserve">Material used in </w:t>
      </w:r>
      <w:r>
        <w:rPr>
          <w:color w:val="000000"/>
          <w:sz w:val="24"/>
          <w:szCs w:val="24"/>
        </w:rPr>
        <w:t>classroom instruction;</w:t>
      </w:r>
    </w:p>
    <w:p w:rsidR="00947006" w:rsidRDefault="005F4F25">
      <w:pPr>
        <w:numPr>
          <w:ilvl w:val="0"/>
          <w:numId w:val="1"/>
        </w:numPr>
        <w:pBdr>
          <w:top w:val="nil"/>
          <w:left w:val="nil"/>
          <w:bottom w:val="nil"/>
          <w:right w:val="nil"/>
          <w:between w:val="nil"/>
        </w:pBdr>
        <w:rPr>
          <w:color w:val="000000"/>
          <w:sz w:val="24"/>
          <w:szCs w:val="24"/>
        </w:rPr>
      </w:pPr>
      <w:r>
        <w:rPr>
          <w:color w:val="000000"/>
          <w:sz w:val="24"/>
          <w:szCs w:val="24"/>
        </w:rPr>
        <w:t>Library materials,</w:t>
      </w:r>
      <w:r>
        <w:rPr>
          <w:color w:val="000000"/>
          <w:sz w:val="24"/>
          <w:szCs w:val="24"/>
        </w:rPr>
        <w:t xml:space="preserve"> including materials in classroom libraries; a</w:t>
      </w:r>
      <w:r>
        <w:rPr>
          <w:color w:val="000000"/>
          <w:sz w:val="24"/>
          <w:szCs w:val="24"/>
        </w:rPr>
        <w:t xml:space="preserve">nd </w:t>
      </w:r>
    </w:p>
    <w:p w:rsidR="00947006" w:rsidRDefault="005F4F25">
      <w:pPr>
        <w:numPr>
          <w:ilvl w:val="0"/>
          <w:numId w:val="1"/>
        </w:numPr>
        <w:pBdr>
          <w:top w:val="nil"/>
          <w:left w:val="nil"/>
          <w:bottom w:val="nil"/>
          <w:right w:val="nil"/>
          <w:between w:val="nil"/>
        </w:pBdr>
        <w:rPr>
          <w:color w:val="000000"/>
          <w:sz w:val="24"/>
          <w:szCs w:val="24"/>
        </w:rPr>
      </w:pPr>
      <w:r>
        <w:rPr>
          <w:color w:val="000000"/>
          <w:sz w:val="24"/>
          <w:szCs w:val="24"/>
        </w:rPr>
        <w:t>Any materials to which a teacher might refer a student as part of the course of instruction.</w:t>
      </w:r>
    </w:p>
    <w:p w:rsidR="00947006" w:rsidRDefault="00947006">
      <w:pPr>
        <w:rPr>
          <w:color w:val="000000"/>
          <w:sz w:val="24"/>
          <w:szCs w:val="24"/>
        </w:rPr>
      </w:pPr>
    </w:p>
    <w:p w:rsidR="00947006" w:rsidRDefault="005F4F25">
      <w:pPr>
        <w:rPr>
          <w:sz w:val="24"/>
          <w:szCs w:val="24"/>
        </w:rPr>
      </w:pPr>
      <w:r>
        <w:rPr>
          <w:sz w:val="24"/>
          <w:szCs w:val="24"/>
        </w:rPr>
        <w:t xml:space="preserve">This form is required when making a formal complaint. It will then be turned over to the Learning Materials Review Committee. </w:t>
      </w:r>
    </w:p>
    <w:p w:rsidR="00947006" w:rsidRDefault="00947006">
      <w:pPr>
        <w:rPr>
          <w:sz w:val="24"/>
          <w:szCs w:val="24"/>
        </w:rPr>
      </w:pPr>
    </w:p>
    <w:p w:rsidR="00947006" w:rsidRDefault="005F4F25">
      <w:pPr>
        <w:rPr>
          <w:sz w:val="24"/>
          <w:szCs w:val="24"/>
        </w:rPr>
      </w:pPr>
      <w:r>
        <w:rPr>
          <w:b/>
          <w:sz w:val="24"/>
          <w:szCs w:val="24"/>
        </w:rPr>
        <w:t>Before submitting this form, please discuss the resource with the school librarian, in the case of a library resource, or teache</w:t>
      </w:r>
      <w:r>
        <w:rPr>
          <w:b/>
          <w:sz w:val="24"/>
          <w:szCs w:val="24"/>
        </w:rPr>
        <w:t>r, in the case of a classroom resource.</w:t>
      </w:r>
    </w:p>
    <w:p w:rsidR="00947006" w:rsidRDefault="00947006">
      <w:pPr>
        <w:rPr>
          <w:sz w:val="24"/>
          <w:szCs w:val="24"/>
        </w:rPr>
      </w:pPr>
    </w:p>
    <w:p w:rsidR="00947006" w:rsidRDefault="005F4F25">
      <w:pPr>
        <w:rPr>
          <w:b/>
          <w:sz w:val="24"/>
          <w:szCs w:val="24"/>
        </w:rPr>
      </w:pPr>
      <w:r>
        <w:rPr>
          <w:b/>
          <w:sz w:val="24"/>
          <w:szCs w:val="24"/>
        </w:rPr>
        <w:t xml:space="preserve">Please review Policy 2530 before submitting a complaint. </w:t>
      </w:r>
    </w:p>
    <w:p w:rsidR="00947006" w:rsidRDefault="00947006">
      <w:pPr>
        <w:rPr>
          <w:sz w:val="24"/>
          <w:szCs w:val="24"/>
        </w:rPr>
      </w:pPr>
    </w:p>
    <w:p w:rsidR="00947006" w:rsidRDefault="005F4F25">
      <w:pPr>
        <w:rPr>
          <w:b/>
          <w:sz w:val="24"/>
          <w:szCs w:val="24"/>
        </w:rPr>
      </w:pPr>
      <w:r>
        <w:rPr>
          <w:b/>
          <w:sz w:val="24"/>
          <w:szCs w:val="24"/>
        </w:rPr>
        <w:t>If you object your child using a particular learning material in the classroom, Policy 2425 provides a way to request an alternative resource for your child</w:t>
      </w:r>
      <w:r>
        <w:rPr>
          <w:b/>
          <w:sz w:val="24"/>
          <w:szCs w:val="24"/>
        </w:rPr>
        <w:t>.</w:t>
      </w:r>
    </w:p>
    <w:p w:rsidR="00947006" w:rsidRDefault="00947006">
      <w:pPr>
        <w:rPr>
          <w:sz w:val="24"/>
          <w:szCs w:val="24"/>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1072"/>
        <w:gridCol w:w="3125"/>
        <w:gridCol w:w="1020"/>
        <w:gridCol w:w="1163"/>
        <w:gridCol w:w="2980"/>
      </w:tblGrid>
      <w:tr w:rsidR="00947006">
        <w:tc>
          <w:tcPr>
            <w:tcW w:w="1072" w:type="dxa"/>
          </w:tcPr>
          <w:p w:rsidR="00947006" w:rsidRDefault="00947006">
            <w:pPr>
              <w:rPr>
                <w:sz w:val="24"/>
                <w:szCs w:val="24"/>
              </w:rPr>
            </w:pPr>
          </w:p>
          <w:p w:rsidR="00947006" w:rsidRDefault="005F4F25">
            <w:pPr>
              <w:rPr>
                <w:sz w:val="24"/>
                <w:szCs w:val="24"/>
              </w:rPr>
            </w:pPr>
            <w:r>
              <w:rPr>
                <w:sz w:val="24"/>
                <w:szCs w:val="24"/>
              </w:rPr>
              <w:t>Date:</w:t>
            </w:r>
          </w:p>
        </w:tc>
        <w:tc>
          <w:tcPr>
            <w:tcW w:w="8288" w:type="dxa"/>
            <w:gridSpan w:val="4"/>
            <w:tcBorders>
              <w:bottom w:val="single" w:sz="4" w:space="0" w:color="000000"/>
            </w:tcBorders>
          </w:tcPr>
          <w:p w:rsidR="00947006" w:rsidRDefault="00947006">
            <w:pPr>
              <w:rPr>
                <w:sz w:val="24"/>
                <w:szCs w:val="24"/>
              </w:rPr>
            </w:pPr>
          </w:p>
        </w:tc>
      </w:tr>
      <w:tr w:rsidR="00947006">
        <w:tc>
          <w:tcPr>
            <w:tcW w:w="1072" w:type="dxa"/>
          </w:tcPr>
          <w:p w:rsidR="00947006" w:rsidRDefault="00947006">
            <w:pPr>
              <w:rPr>
                <w:sz w:val="24"/>
                <w:szCs w:val="24"/>
              </w:rPr>
            </w:pPr>
          </w:p>
          <w:p w:rsidR="00947006" w:rsidRDefault="005F4F25">
            <w:pPr>
              <w:rPr>
                <w:sz w:val="24"/>
                <w:szCs w:val="24"/>
              </w:rPr>
            </w:pPr>
            <w:r>
              <w:rPr>
                <w:sz w:val="24"/>
                <w:szCs w:val="24"/>
              </w:rPr>
              <w:t>Name:</w:t>
            </w:r>
          </w:p>
        </w:tc>
        <w:tc>
          <w:tcPr>
            <w:tcW w:w="8288" w:type="dxa"/>
            <w:gridSpan w:val="4"/>
            <w:tcBorders>
              <w:top w:val="single" w:sz="4" w:space="0" w:color="000000"/>
              <w:bottom w:val="single" w:sz="4" w:space="0" w:color="000000"/>
            </w:tcBorders>
          </w:tcPr>
          <w:p w:rsidR="00947006" w:rsidRDefault="00947006">
            <w:pPr>
              <w:rPr>
                <w:sz w:val="24"/>
                <w:szCs w:val="24"/>
              </w:rPr>
            </w:pPr>
          </w:p>
        </w:tc>
      </w:tr>
      <w:tr w:rsidR="00947006">
        <w:tc>
          <w:tcPr>
            <w:tcW w:w="1072" w:type="dxa"/>
          </w:tcPr>
          <w:p w:rsidR="00947006" w:rsidRDefault="00947006">
            <w:pPr>
              <w:rPr>
                <w:sz w:val="24"/>
                <w:szCs w:val="24"/>
              </w:rPr>
            </w:pPr>
          </w:p>
          <w:p w:rsidR="00947006" w:rsidRDefault="005F4F25">
            <w:pPr>
              <w:rPr>
                <w:sz w:val="24"/>
                <w:szCs w:val="24"/>
              </w:rPr>
            </w:pPr>
            <w:r>
              <w:rPr>
                <w:sz w:val="24"/>
                <w:szCs w:val="24"/>
              </w:rPr>
              <w:t>Address:</w:t>
            </w:r>
          </w:p>
        </w:tc>
        <w:tc>
          <w:tcPr>
            <w:tcW w:w="8288" w:type="dxa"/>
            <w:gridSpan w:val="4"/>
            <w:tcBorders>
              <w:top w:val="single" w:sz="4" w:space="0" w:color="000000"/>
              <w:bottom w:val="single" w:sz="4" w:space="0" w:color="000000"/>
            </w:tcBorders>
          </w:tcPr>
          <w:p w:rsidR="00947006" w:rsidRDefault="00947006">
            <w:pPr>
              <w:rPr>
                <w:sz w:val="24"/>
                <w:szCs w:val="24"/>
              </w:rPr>
            </w:pPr>
          </w:p>
        </w:tc>
      </w:tr>
      <w:tr w:rsidR="00947006">
        <w:tc>
          <w:tcPr>
            <w:tcW w:w="1072" w:type="dxa"/>
          </w:tcPr>
          <w:p w:rsidR="00947006" w:rsidRDefault="00947006">
            <w:pPr>
              <w:rPr>
                <w:sz w:val="24"/>
                <w:szCs w:val="24"/>
              </w:rPr>
            </w:pPr>
          </w:p>
          <w:p w:rsidR="00947006" w:rsidRDefault="005F4F25">
            <w:pPr>
              <w:rPr>
                <w:sz w:val="24"/>
                <w:szCs w:val="24"/>
              </w:rPr>
            </w:pPr>
            <w:r>
              <w:rPr>
                <w:sz w:val="24"/>
                <w:szCs w:val="24"/>
              </w:rPr>
              <w:t>City:</w:t>
            </w:r>
          </w:p>
        </w:tc>
        <w:tc>
          <w:tcPr>
            <w:tcW w:w="3125" w:type="dxa"/>
            <w:tcBorders>
              <w:top w:val="single" w:sz="4" w:space="0" w:color="000000"/>
              <w:bottom w:val="single" w:sz="4" w:space="0" w:color="000000"/>
            </w:tcBorders>
          </w:tcPr>
          <w:p w:rsidR="00947006" w:rsidRDefault="00947006">
            <w:pPr>
              <w:rPr>
                <w:sz w:val="24"/>
                <w:szCs w:val="24"/>
              </w:rPr>
            </w:pPr>
          </w:p>
        </w:tc>
        <w:tc>
          <w:tcPr>
            <w:tcW w:w="1020" w:type="dxa"/>
            <w:tcBorders>
              <w:top w:val="single" w:sz="4" w:space="0" w:color="000000"/>
            </w:tcBorders>
          </w:tcPr>
          <w:p w:rsidR="00947006" w:rsidRDefault="00947006">
            <w:pPr>
              <w:rPr>
                <w:sz w:val="24"/>
                <w:szCs w:val="24"/>
              </w:rPr>
            </w:pPr>
          </w:p>
        </w:tc>
        <w:tc>
          <w:tcPr>
            <w:tcW w:w="1163" w:type="dxa"/>
            <w:tcBorders>
              <w:top w:val="single" w:sz="4" w:space="0" w:color="000000"/>
            </w:tcBorders>
          </w:tcPr>
          <w:p w:rsidR="00947006" w:rsidRDefault="00947006">
            <w:pPr>
              <w:rPr>
                <w:sz w:val="24"/>
                <w:szCs w:val="24"/>
              </w:rPr>
            </w:pPr>
          </w:p>
          <w:p w:rsidR="00947006" w:rsidRDefault="005F4F25">
            <w:pPr>
              <w:rPr>
                <w:sz w:val="24"/>
                <w:szCs w:val="24"/>
              </w:rPr>
            </w:pPr>
            <w:r>
              <w:rPr>
                <w:sz w:val="24"/>
                <w:szCs w:val="24"/>
              </w:rPr>
              <w:t>State/Zip:</w:t>
            </w:r>
          </w:p>
        </w:tc>
        <w:tc>
          <w:tcPr>
            <w:tcW w:w="2980" w:type="dxa"/>
            <w:tcBorders>
              <w:top w:val="single" w:sz="4" w:space="0" w:color="000000"/>
              <w:bottom w:val="single" w:sz="4" w:space="0" w:color="000000"/>
            </w:tcBorders>
          </w:tcPr>
          <w:p w:rsidR="00947006" w:rsidRDefault="00947006">
            <w:pPr>
              <w:rPr>
                <w:sz w:val="24"/>
                <w:szCs w:val="24"/>
              </w:rPr>
            </w:pPr>
          </w:p>
        </w:tc>
      </w:tr>
      <w:tr w:rsidR="00947006">
        <w:tc>
          <w:tcPr>
            <w:tcW w:w="1072" w:type="dxa"/>
          </w:tcPr>
          <w:p w:rsidR="00947006" w:rsidRDefault="00947006">
            <w:pPr>
              <w:rPr>
                <w:sz w:val="24"/>
                <w:szCs w:val="24"/>
              </w:rPr>
            </w:pPr>
          </w:p>
          <w:p w:rsidR="00947006" w:rsidRDefault="005F4F25">
            <w:pPr>
              <w:rPr>
                <w:sz w:val="24"/>
                <w:szCs w:val="24"/>
              </w:rPr>
            </w:pPr>
            <w:r>
              <w:rPr>
                <w:sz w:val="24"/>
                <w:szCs w:val="24"/>
              </w:rPr>
              <w:t>Phone:</w:t>
            </w:r>
          </w:p>
        </w:tc>
        <w:tc>
          <w:tcPr>
            <w:tcW w:w="3125" w:type="dxa"/>
            <w:tcBorders>
              <w:top w:val="single" w:sz="4" w:space="0" w:color="000000"/>
              <w:bottom w:val="single" w:sz="4" w:space="0" w:color="000000"/>
            </w:tcBorders>
          </w:tcPr>
          <w:p w:rsidR="00947006" w:rsidRDefault="00947006">
            <w:pPr>
              <w:rPr>
                <w:sz w:val="24"/>
                <w:szCs w:val="24"/>
              </w:rPr>
            </w:pPr>
          </w:p>
        </w:tc>
        <w:tc>
          <w:tcPr>
            <w:tcW w:w="1020" w:type="dxa"/>
          </w:tcPr>
          <w:p w:rsidR="00947006" w:rsidRDefault="00947006">
            <w:pPr>
              <w:rPr>
                <w:sz w:val="24"/>
                <w:szCs w:val="24"/>
              </w:rPr>
            </w:pPr>
          </w:p>
        </w:tc>
        <w:tc>
          <w:tcPr>
            <w:tcW w:w="1163" w:type="dxa"/>
          </w:tcPr>
          <w:p w:rsidR="00947006" w:rsidRDefault="00947006">
            <w:pPr>
              <w:rPr>
                <w:sz w:val="24"/>
                <w:szCs w:val="24"/>
              </w:rPr>
            </w:pPr>
          </w:p>
          <w:p w:rsidR="00947006" w:rsidRDefault="005F4F25">
            <w:pPr>
              <w:rPr>
                <w:sz w:val="24"/>
                <w:szCs w:val="24"/>
              </w:rPr>
            </w:pPr>
            <w:r>
              <w:rPr>
                <w:sz w:val="24"/>
                <w:szCs w:val="24"/>
              </w:rPr>
              <w:t>Email:</w:t>
            </w:r>
          </w:p>
        </w:tc>
        <w:tc>
          <w:tcPr>
            <w:tcW w:w="2980" w:type="dxa"/>
            <w:tcBorders>
              <w:top w:val="single" w:sz="4" w:space="0" w:color="000000"/>
              <w:bottom w:val="single" w:sz="4" w:space="0" w:color="000000"/>
            </w:tcBorders>
          </w:tcPr>
          <w:p w:rsidR="00947006" w:rsidRDefault="00947006">
            <w:pPr>
              <w:rPr>
                <w:sz w:val="24"/>
                <w:szCs w:val="24"/>
              </w:rPr>
            </w:pPr>
          </w:p>
        </w:tc>
      </w:tr>
    </w:tbl>
    <w:p w:rsidR="00947006" w:rsidRDefault="00947006">
      <w:pPr>
        <w:rPr>
          <w:sz w:val="24"/>
          <w:szCs w:val="24"/>
        </w:rPr>
      </w:pPr>
    </w:p>
    <w:p w:rsidR="00947006" w:rsidRDefault="005F4F25">
      <w:pPr>
        <w:rPr>
          <w:sz w:val="24"/>
          <w:szCs w:val="24"/>
        </w:rPr>
      </w:pPr>
      <w:r>
        <w:rPr>
          <w:sz w:val="24"/>
          <w:szCs w:val="24"/>
        </w:rPr>
        <w:t>Please check each of the following that describe you:</w:t>
      </w:r>
    </w:p>
    <w:p w:rsidR="00947006" w:rsidRDefault="00947006">
      <w:pPr>
        <w:rPr>
          <w:sz w:val="24"/>
          <w:szCs w:val="24"/>
        </w:rP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518"/>
        <w:gridCol w:w="3887"/>
        <w:gridCol w:w="1800"/>
        <w:gridCol w:w="630"/>
        <w:gridCol w:w="2515"/>
      </w:tblGrid>
      <w:tr w:rsidR="00947006">
        <w:tc>
          <w:tcPr>
            <w:tcW w:w="518" w:type="dxa"/>
            <w:tcBorders>
              <w:bottom w:val="single" w:sz="4" w:space="0" w:color="000000"/>
            </w:tcBorders>
          </w:tcPr>
          <w:p w:rsidR="00947006" w:rsidRDefault="00947006">
            <w:pPr>
              <w:rPr>
                <w:sz w:val="24"/>
                <w:szCs w:val="24"/>
              </w:rPr>
            </w:pPr>
          </w:p>
        </w:tc>
        <w:tc>
          <w:tcPr>
            <w:tcW w:w="3887" w:type="dxa"/>
          </w:tcPr>
          <w:p w:rsidR="00947006" w:rsidRDefault="005F4F25">
            <w:pPr>
              <w:rPr>
                <w:sz w:val="24"/>
                <w:szCs w:val="24"/>
              </w:rPr>
            </w:pPr>
            <w:r>
              <w:rPr>
                <w:sz w:val="24"/>
                <w:szCs w:val="24"/>
              </w:rPr>
              <w:t>Parent or Guardian of District Student</w:t>
            </w:r>
          </w:p>
        </w:tc>
        <w:tc>
          <w:tcPr>
            <w:tcW w:w="1800" w:type="dxa"/>
          </w:tcPr>
          <w:p w:rsidR="00947006" w:rsidRDefault="00947006">
            <w:pPr>
              <w:rPr>
                <w:sz w:val="24"/>
                <w:szCs w:val="24"/>
              </w:rPr>
            </w:pPr>
          </w:p>
        </w:tc>
        <w:tc>
          <w:tcPr>
            <w:tcW w:w="630" w:type="dxa"/>
            <w:tcBorders>
              <w:bottom w:val="single" w:sz="4" w:space="0" w:color="000000"/>
            </w:tcBorders>
          </w:tcPr>
          <w:p w:rsidR="00947006" w:rsidRDefault="00947006">
            <w:pPr>
              <w:rPr>
                <w:sz w:val="24"/>
                <w:szCs w:val="24"/>
              </w:rPr>
            </w:pPr>
          </w:p>
        </w:tc>
        <w:tc>
          <w:tcPr>
            <w:tcW w:w="2515" w:type="dxa"/>
          </w:tcPr>
          <w:p w:rsidR="00947006" w:rsidRDefault="005F4F25">
            <w:pPr>
              <w:rPr>
                <w:sz w:val="24"/>
                <w:szCs w:val="24"/>
              </w:rPr>
            </w:pPr>
            <w:r>
              <w:rPr>
                <w:sz w:val="24"/>
                <w:szCs w:val="24"/>
              </w:rPr>
              <w:t xml:space="preserve">Current Student  </w:t>
            </w:r>
          </w:p>
        </w:tc>
      </w:tr>
      <w:tr w:rsidR="00947006">
        <w:tc>
          <w:tcPr>
            <w:tcW w:w="518" w:type="dxa"/>
            <w:tcBorders>
              <w:top w:val="single" w:sz="4" w:space="0" w:color="000000"/>
              <w:bottom w:val="single" w:sz="4" w:space="0" w:color="000000"/>
            </w:tcBorders>
          </w:tcPr>
          <w:p w:rsidR="00947006" w:rsidRDefault="00947006">
            <w:pPr>
              <w:rPr>
                <w:sz w:val="24"/>
                <w:szCs w:val="24"/>
              </w:rPr>
            </w:pPr>
          </w:p>
        </w:tc>
        <w:tc>
          <w:tcPr>
            <w:tcW w:w="3887" w:type="dxa"/>
          </w:tcPr>
          <w:p w:rsidR="00947006" w:rsidRDefault="00947006">
            <w:pPr>
              <w:rPr>
                <w:sz w:val="24"/>
                <w:szCs w:val="24"/>
              </w:rPr>
            </w:pPr>
          </w:p>
          <w:p w:rsidR="00947006" w:rsidRDefault="005F4F25">
            <w:pPr>
              <w:rPr>
                <w:sz w:val="24"/>
                <w:szCs w:val="24"/>
              </w:rPr>
            </w:pPr>
            <w:r>
              <w:rPr>
                <w:sz w:val="24"/>
                <w:szCs w:val="24"/>
              </w:rPr>
              <w:t>District Employee</w:t>
            </w:r>
          </w:p>
        </w:tc>
        <w:tc>
          <w:tcPr>
            <w:tcW w:w="1800" w:type="dxa"/>
          </w:tcPr>
          <w:p w:rsidR="00947006" w:rsidRDefault="00947006">
            <w:pPr>
              <w:rPr>
                <w:sz w:val="24"/>
                <w:szCs w:val="24"/>
              </w:rPr>
            </w:pPr>
          </w:p>
        </w:tc>
        <w:tc>
          <w:tcPr>
            <w:tcW w:w="630" w:type="dxa"/>
            <w:tcBorders>
              <w:top w:val="single" w:sz="4" w:space="0" w:color="000000"/>
              <w:bottom w:val="single" w:sz="4" w:space="0" w:color="000000"/>
            </w:tcBorders>
          </w:tcPr>
          <w:p w:rsidR="00947006" w:rsidRDefault="00947006">
            <w:pPr>
              <w:rPr>
                <w:sz w:val="24"/>
                <w:szCs w:val="24"/>
              </w:rPr>
            </w:pPr>
          </w:p>
        </w:tc>
        <w:tc>
          <w:tcPr>
            <w:tcW w:w="2515" w:type="dxa"/>
          </w:tcPr>
          <w:p w:rsidR="00947006" w:rsidRDefault="00947006">
            <w:pPr>
              <w:rPr>
                <w:sz w:val="24"/>
                <w:szCs w:val="24"/>
              </w:rPr>
            </w:pPr>
          </w:p>
          <w:p w:rsidR="00947006" w:rsidRDefault="005F4F25">
            <w:pPr>
              <w:rPr>
                <w:sz w:val="24"/>
                <w:szCs w:val="24"/>
              </w:rPr>
            </w:pPr>
            <w:r>
              <w:rPr>
                <w:sz w:val="24"/>
                <w:szCs w:val="24"/>
              </w:rPr>
              <w:t>District Resident</w:t>
            </w:r>
          </w:p>
        </w:tc>
      </w:tr>
      <w:tr w:rsidR="00947006">
        <w:tc>
          <w:tcPr>
            <w:tcW w:w="518" w:type="dxa"/>
            <w:tcBorders>
              <w:top w:val="single" w:sz="4" w:space="0" w:color="000000"/>
              <w:bottom w:val="single" w:sz="4" w:space="0" w:color="000000"/>
            </w:tcBorders>
          </w:tcPr>
          <w:p w:rsidR="00947006" w:rsidRDefault="00947006">
            <w:pPr>
              <w:rPr>
                <w:sz w:val="24"/>
                <w:szCs w:val="24"/>
              </w:rPr>
            </w:pPr>
          </w:p>
        </w:tc>
        <w:tc>
          <w:tcPr>
            <w:tcW w:w="3887" w:type="dxa"/>
          </w:tcPr>
          <w:p w:rsidR="00947006" w:rsidRDefault="00947006">
            <w:pPr>
              <w:rPr>
                <w:sz w:val="24"/>
                <w:szCs w:val="24"/>
              </w:rPr>
            </w:pPr>
          </w:p>
          <w:p w:rsidR="00947006" w:rsidRDefault="005F4F25">
            <w:pPr>
              <w:rPr>
                <w:sz w:val="24"/>
                <w:szCs w:val="24"/>
              </w:rPr>
            </w:pPr>
            <w:r>
              <w:rPr>
                <w:sz w:val="24"/>
                <w:szCs w:val="24"/>
              </w:rPr>
              <w:t>None of the Above</w:t>
            </w:r>
          </w:p>
        </w:tc>
        <w:tc>
          <w:tcPr>
            <w:tcW w:w="1800" w:type="dxa"/>
          </w:tcPr>
          <w:p w:rsidR="00947006" w:rsidRDefault="00947006">
            <w:pPr>
              <w:rPr>
                <w:sz w:val="24"/>
                <w:szCs w:val="24"/>
              </w:rPr>
            </w:pPr>
          </w:p>
        </w:tc>
        <w:tc>
          <w:tcPr>
            <w:tcW w:w="630" w:type="dxa"/>
            <w:tcBorders>
              <w:top w:val="single" w:sz="4" w:space="0" w:color="000000"/>
            </w:tcBorders>
          </w:tcPr>
          <w:p w:rsidR="00947006" w:rsidRDefault="00947006">
            <w:pPr>
              <w:rPr>
                <w:sz w:val="24"/>
                <w:szCs w:val="24"/>
              </w:rPr>
            </w:pPr>
          </w:p>
        </w:tc>
        <w:tc>
          <w:tcPr>
            <w:tcW w:w="2515" w:type="dxa"/>
          </w:tcPr>
          <w:p w:rsidR="00947006" w:rsidRDefault="00947006">
            <w:pPr>
              <w:rPr>
                <w:sz w:val="24"/>
                <w:szCs w:val="24"/>
              </w:rPr>
            </w:pPr>
          </w:p>
        </w:tc>
      </w:tr>
    </w:tbl>
    <w:p w:rsidR="00947006" w:rsidRDefault="00947006">
      <w:pPr>
        <w:rPr>
          <w:sz w:val="24"/>
          <w:szCs w:val="24"/>
        </w:rPr>
      </w:pPr>
    </w:p>
    <w:p w:rsidR="00947006" w:rsidRDefault="005F4F25">
      <w:pPr>
        <w:rPr>
          <w:sz w:val="24"/>
          <w:szCs w:val="24"/>
        </w:rPr>
      </w:pPr>
      <w:r>
        <w:rPr>
          <w:sz w:val="24"/>
          <w:szCs w:val="24"/>
        </w:rPr>
        <w:lastRenderedPageBreak/>
        <w:t xml:space="preserve">Please check each of the following that apply: </w:t>
      </w:r>
      <w:r>
        <w:rPr>
          <w:sz w:val="24"/>
          <w:szCs w:val="24"/>
        </w:rPr>
        <w:br/>
      </w:r>
    </w:p>
    <w:p w:rsidR="00947006" w:rsidRDefault="005F4F25">
      <w:pPr>
        <w:rPr>
          <w:sz w:val="24"/>
          <w:szCs w:val="24"/>
        </w:rPr>
      </w:pPr>
      <w:r>
        <w:rPr>
          <w:sz w:val="24"/>
          <w:szCs w:val="24"/>
        </w:rPr>
        <w:t>_____ The material was used as a part of classroom instruction; or</w:t>
      </w:r>
    </w:p>
    <w:p w:rsidR="00947006" w:rsidRDefault="00947006">
      <w:pPr>
        <w:rPr>
          <w:sz w:val="24"/>
          <w:szCs w:val="24"/>
        </w:rPr>
      </w:pPr>
    </w:p>
    <w:p w:rsidR="00947006" w:rsidRDefault="005F4F25">
      <w:pPr>
        <w:rPr>
          <w:sz w:val="24"/>
          <w:szCs w:val="24"/>
        </w:rPr>
      </w:pPr>
      <w:r>
        <w:rPr>
          <w:sz w:val="24"/>
          <w:szCs w:val="24"/>
        </w:rPr>
        <w:t>_____ The item was available for check-out in the school library.</w:t>
      </w:r>
    </w:p>
    <w:p w:rsidR="00947006" w:rsidRDefault="00947006">
      <w:pPr>
        <w:rPr>
          <w:sz w:val="24"/>
          <w:szCs w:val="24"/>
        </w:rPr>
      </w:pPr>
    </w:p>
    <w:p w:rsidR="00947006" w:rsidRDefault="005F4F25">
      <w:pPr>
        <w:rPr>
          <w:sz w:val="24"/>
          <w:szCs w:val="24"/>
        </w:rPr>
      </w:pPr>
      <w:r>
        <w:rPr>
          <w:sz w:val="24"/>
          <w:szCs w:val="24"/>
        </w:rPr>
        <w:t xml:space="preserve">_____ The item was available in a classroom library. </w:t>
      </w:r>
    </w:p>
    <w:p w:rsidR="00947006" w:rsidRDefault="00947006">
      <w:pPr>
        <w:ind w:left="360"/>
        <w:rPr>
          <w:sz w:val="24"/>
          <w:szCs w:val="24"/>
        </w:rPr>
      </w:pPr>
    </w:p>
    <w:p w:rsidR="00947006" w:rsidRDefault="00947006">
      <w:pPr>
        <w:rPr>
          <w:sz w:val="24"/>
          <w:szCs w:val="24"/>
        </w:rPr>
      </w:pPr>
    </w:p>
    <w:p w:rsidR="00947006" w:rsidRDefault="005F4F25">
      <w:pPr>
        <w:rPr>
          <w:sz w:val="24"/>
          <w:szCs w:val="24"/>
        </w:rPr>
      </w:pPr>
      <w:r>
        <w:rPr>
          <w:sz w:val="24"/>
          <w:szCs w:val="24"/>
        </w:rPr>
        <w:t>Please check</w:t>
      </w:r>
      <w:r>
        <w:rPr>
          <w:sz w:val="24"/>
          <w:szCs w:val="24"/>
        </w:rPr>
        <w:t xml:space="preserve"> the applicable box below to help us identify the resource:</w:t>
      </w:r>
    </w:p>
    <w:p w:rsidR="00947006" w:rsidRDefault="00947006">
      <w:pPr>
        <w:rPr>
          <w:sz w:val="24"/>
          <w:szCs w:val="24"/>
        </w:rPr>
      </w:pPr>
    </w:p>
    <w:tbl>
      <w:tblPr>
        <w:tblStyle w:val="a1"/>
        <w:tblW w:w="9535" w:type="dxa"/>
        <w:tblBorders>
          <w:top w:val="nil"/>
          <w:left w:val="nil"/>
          <w:bottom w:val="nil"/>
          <w:right w:val="nil"/>
          <w:insideH w:val="nil"/>
          <w:insideV w:val="nil"/>
        </w:tblBorders>
        <w:tblLayout w:type="fixed"/>
        <w:tblLook w:val="0400" w:firstRow="0" w:lastRow="0" w:firstColumn="0" w:lastColumn="0" w:noHBand="0" w:noVBand="1"/>
      </w:tblPr>
      <w:tblGrid>
        <w:gridCol w:w="602"/>
        <w:gridCol w:w="1909"/>
        <w:gridCol w:w="1257"/>
        <w:gridCol w:w="539"/>
        <w:gridCol w:w="830"/>
        <w:gridCol w:w="1073"/>
        <w:gridCol w:w="1526"/>
        <w:gridCol w:w="629"/>
        <w:gridCol w:w="1170"/>
      </w:tblGrid>
      <w:tr w:rsidR="00947006">
        <w:tc>
          <w:tcPr>
            <w:tcW w:w="602" w:type="dxa"/>
            <w:tcBorders>
              <w:bottom w:val="single" w:sz="4" w:space="0" w:color="000000"/>
            </w:tcBorders>
          </w:tcPr>
          <w:p w:rsidR="00947006" w:rsidRDefault="00947006">
            <w:pPr>
              <w:rPr>
                <w:sz w:val="24"/>
                <w:szCs w:val="24"/>
              </w:rPr>
            </w:pPr>
          </w:p>
        </w:tc>
        <w:tc>
          <w:tcPr>
            <w:tcW w:w="1909" w:type="dxa"/>
          </w:tcPr>
          <w:p w:rsidR="00947006" w:rsidRDefault="005F4F25">
            <w:pPr>
              <w:rPr>
                <w:sz w:val="24"/>
                <w:szCs w:val="24"/>
              </w:rPr>
            </w:pPr>
            <w:r>
              <w:rPr>
                <w:sz w:val="24"/>
                <w:szCs w:val="24"/>
              </w:rPr>
              <w:t>Book or E-book</w:t>
            </w:r>
          </w:p>
        </w:tc>
        <w:tc>
          <w:tcPr>
            <w:tcW w:w="1257" w:type="dxa"/>
          </w:tcPr>
          <w:p w:rsidR="00947006" w:rsidRDefault="00947006">
            <w:pPr>
              <w:rPr>
                <w:sz w:val="24"/>
                <w:szCs w:val="24"/>
              </w:rPr>
            </w:pPr>
          </w:p>
        </w:tc>
        <w:tc>
          <w:tcPr>
            <w:tcW w:w="539" w:type="dxa"/>
            <w:tcBorders>
              <w:bottom w:val="single" w:sz="4" w:space="0" w:color="000000"/>
            </w:tcBorders>
          </w:tcPr>
          <w:p w:rsidR="00947006" w:rsidRDefault="00947006">
            <w:pPr>
              <w:rPr>
                <w:sz w:val="24"/>
                <w:szCs w:val="24"/>
              </w:rPr>
            </w:pPr>
          </w:p>
        </w:tc>
        <w:tc>
          <w:tcPr>
            <w:tcW w:w="1903" w:type="dxa"/>
            <w:gridSpan w:val="2"/>
          </w:tcPr>
          <w:p w:rsidR="00947006" w:rsidRDefault="005F4F25">
            <w:pPr>
              <w:rPr>
                <w:sz w:val="24"/>
                <w:szCs w:val="24"/>
              </w:rPr>
            </w:pPr>
            <w:r>
              <w:rPr>
                <w:sz w:val="24"/>
                <w:szCs w:val="24"/>
              </w:rPr>
              <w:t>Movie</w:t>
            </w:r>
          </w:p>
        </w:tc>
        <w:tc>
          <w:tcPr>
            <w:tcW w:w="1526" w:type="dxa"/>
          </w:tcPr>
          <w:p w:rsidR="00947006" w:rsidRDefault="00947006">
            <w:pPr>
              <w:rPr>
                <w:sz w:val="24"/>
                <w:szCs w:val="24"/>
              </w:rPr>
            </w:pPr>
          </w:p>
        </w:tc>
        <w:tc>
          <w:tcPr>
            <w:tcW w:w="629" w:type="dxa"/>
            <w:tcBorders>
              <w:bottom w:val="single" w:sz="4" w:space="0" w:color="000000"/>
            </w:tcBorders>
          </w:tcPr>
          <w:p w:rsidR="00947006" w:rsidRDefault="00947006">
            <w:pPr>
              <w:rPr>
                <w:sz w:val="24"/>
                <w:szCs w:val="24"/>
              </w:rPr>
            </w:pPr>
          </w:p>
        </w:tc>
        <w:tc>
          <w:tcPr>
            <w:tcW w:w="1170" w:type="dxa"/>
          </w:tcPr>
          <w:p w:rsidR="00947006" w:rsidRDefault="005F4F25">
            <w:pPr>
              <w:rPr>
                <w:sz w:val="24"/>
                <w:szCs w:val="24"/>
              </w:rPr>
            </w:pPr>
            <w:r>
              <w:rPr>
                <w:sz w:val="24"/>
                <w:szCs w:val="24"/>
              </w:rPr>
              <w:t>Magazine</w:t>
            </w:r>
          </w:p>
        </w:tc>
      </w:tr>
      <w:tr w:rsidR="00947006">
        <w:tc>
          <w:tcPr>
            <w:tcW w:w="602" w:type="dxa"/>
            <w:tcBorders>
              <w:top w:val="single" w:sz="4" w:space="0" w:color="000000"/>
              <w:bottom w:val="single" w:sz="4" w:space="0" w:color="000000"/>
            </w:tcBorders>
          </w:tcPr>
          <w:p w:rsidR="00947006" w:rsidRDefault="00947006">
            <w:pPr>
              <w:rPr>
                <w:sz w:val="24"/>
                <w:szCs w:val="24"/>
              </w:rPr>
            </w:pPr>
          </w:p>
        </w:tc>
        <w:tc>
          <w:tcPr>
            <w:tcW w:w="1909" w:type="dxa"/>
          </w:tcPr>
          <w:p w:rsidR="00947006" w:rsidRDefault="00947006">
            <w:pPr>
              <w:rPr>
                <w:sz w:val="24"/>
                <w:szCs w:val="24"/>
              </w:rPr>
            </w:pPr>
          </w:p>
          <w:p w:rsidR="00947006" w:rsidRDefault="005F4F25">
            <w:pPr>
              <w:rPr>
                <w:sz w:val="24"/>
                <w:szCs w:val="24"/>
              </w:rPr>
            </w:pPr>
            <w:r>
              <w:rPr>
                <w:sz w:val="24"/>
                <w:szCs w:val="24"/>
              </w:rPr>
              <w:t>Audio Recording</w:t>
            </w:r>
          </w:p>
        </w:tc>
        <w:tc>
          <w:tcPr>
            <w:tcW w:w="1257" w:type="dxa"/>
          </w:tcPr>
          <w:p w:rsidR="00947006" w:rsidRDefault="00947006">
            <w:pPr>
              <w:rPr>
                <w:sz w:val="24"/>
                <w:szCs w:val="24"/>
              </w:rPr>
            </w:pPr>
          </w:p>
        </w:tc>
        <w:tc>
          <w:tcPr>
            <w:tcW w:w="539" w:type="dxa"/>
            <w:tcBorders>
              <w:top w:val="single" w:sz="4" w:space="0" w:color="000000"/>
              <w:bottom w:val="single" w:sz="4" w:space="0" w:color="000000"/>
            </w:tcBorders>
          </w:tcPr>
          <w:p w:rsidR="00947006" w:rsidRDefault="00947006">
            <w:pPr>
              <w:rPr>
                <w:sz w:val="24"/>
                <w:szCs w:val="24"/>
              </w:rPr>
            </w:pPr>
          </w:p>
        </w:tc>
        <w:tc>
          <w:tcPr>
            <w:tcW w:w="1903" w:type="dxa"/>
            <w:gridSpan w:val="2"/>
          </w:tcPr>
          <w:p w:rsidR="00947006" w:rsidRDefault="00947006">
            <w:pPr>
              <w:rPr>
                <w:sz w:val="24"/>
                <w:szCs w:val="24"/>
              </w:rPr>
            </w:pPr>
          </w:p>
          <w:p w:rsidR="00947006" w:rsidRDefault="005F4F25">
            <w:pPr>
              <w:rPr>
                <w:sz w:val="24"/>
                <w:szCs w:val="24"/>
              </w:rPr>
            </w:pPr>
            <w:r>
              <w:rPr>
                <w:sz w:val="24"/>
                <w:szCs w:val="24"/>
              </w:rPr>
              <w:t>Digital Resource</w:t>
            </w:r>
          </w:p>
        </w:tc>
        <w:tc>
          <w:tcPr>
            <w:tcW w:w="1526" w:type="dxa"/>
          </w:tcPr>
          <w:p w:rsidR="00947006" w:rsidRDefault="00947006">
            <w:pPr>
              <w:rPr>
                <w:sz w:val="24"/>
                <w:szCs w:val="24"/>
              </w:rPr>
            </w:pPr>
          </w:p>
        </w:tc>
        <w:tc>
          <w:tcPr>
            <w:tcW w:w="629" w:type="dxa"/>
            <w:tcBorders>
              <w:top w:val="single" w:sz="4" w:space="0" w:color="000000"/>
              <w:bottom w:val="single" w:sz="4" w:space="0" w:color="000000"/>
            </w:tcBorders>
          </w:tcPr>
          <w:p w:rsidR="00947006" w:rsidRDefault="00947006">
            <w:pPr>
              <w:rPr>
                <w:sz w:val="24"/>
                <w:szCs w:val="24"/>
              </w:rPr>
            </w:pPr>
          </w:p>
        </w:tc>
        <w:tc>
          <w:tcPr>
            <w:tcW w:w="1170" w:type="dxa"/>
          </w:tcPr>
          <w:p w:rsidR="00947006" w:rsidRDefault="00947006">
            <w:pPr>
              <w:rPr>
                <w:sz w:val="24"/>
                <w:szCs w:val="24"/>
              </w:rPr>
            </w:pPr>
          </w:p>
          <w:p w:rsidR="00947006" w:rsidRDefault="005F4F25">
            <w:pPr>
              <w:rPr>
                <w:sz w:val="24"/>
                <w:szCs w:val="24"/>
              </w:rPr>
            </w:pPr>
            <w:r>
              <w:rPr>
                <w:sz w:val="24"/>
                <w:szCs w:val="24"/>
              </w:rPr>
              <w:t>Game</w:t>
            </w:r>
          </w:p>
        </w:tc>
      </w:tr>
      <w:tr w:rsidR="00947006">
        <w:tc>
          <w:tcPr>
            <w:tcW w:w="602" w:type="dxa"/>
            <w:tcBorders>
              <w:top w:val="single" w:sz="4" w:space="0" w:color="000000"/>
              <w:bottom w:val="single" w:sz="4" w:space="0" w:color="000000"/>
            </w:tcBorders>
          </w:tcPr>
          <w:p w:rsidR="00947006" w:rsidRDefault="00947006">
            <w:pPr>
              <w:rPr>
                <w:sz w:val="24"/>
                <w:szCs w:val="24"/>
              </w:rPr>
            </w:pPr>
          </w:p>
        </w:tc>
        <w:tc>
          <w:tcPr>
            <w:tcW w:w="1909" w:type="dxa"/>
          </w:tcPr>
          <w:p w:rsidR="00947006" w:rsidRDefault="00947006">
            <w:pPr>
              <w:rPr>
                <w:sz w:val="24"/>
                <w:szCs w:val="24"/>
              </w:rPr>
            </w:pPr>
          </w:p>
          <w:p w:rsidR="00947006" w:rsidRDefault="005F4F25">
            <w:pPr>
              <w:rPr>
                <w:sz w:val="24"/>
                <w:szCs w:val="24"/>
              </w:rPr>
            </w:pPr>
            <w:r>
              <w:rPr>
                <w:sz w:val="24"/>
                <w:szCs w:val="24"/>
              </w:rPr>
              <w:t>Newspaper</w:t>
            </w:r>
          </w:p>
        </w:tc>
        <w:tc>
          <w:tcPr>
            <w:tcW w:w="1257" w:type="dxa"/>
          </w:tcPr>
          <w:p w:rsidR="00947006" w:rsidRDefault="00947006">
            <w:pPr>
              <w:rPr>
                <w:sz w:val="24"/>
                <w:szCs w:val="24"/>
              </w:rPr>
            </w:pPr>
          </w:p>
        </w:tc>
        <w:tc>
          <w:tcPr>
            <w:tcW w:w="539" w:type="dxa"/>
            <w:tcBorders>
              <w:top w:val="single" w:sz="4" w:space="0" w:color="000000"/>
              <w:bottom w:val="single" w:sz="4" w:space="0" w:color="000000"/>
            </w:tcBorders>
          </w:tcPr>
          <w:p w:rsidR="00947006" w:rsidRDefault="00947006">
            <w:pPr>
              <w:rPr>
                <w:sz w:val="24"/>
                <w:szCs w:val="24"/>
              </w:rPr>
            </w:pPr>
          </w:p>
        </w:tc>
        <w:tc>
          <w:tcPr>
            <w:tcW w:w="830" w:type="dxa"/>
          </w:tcPr>
          <w:p w:rsidR="00947006" w:rsidRDefault="00947006">
            <w:pPr>
              <w:rPr>
                <w:sz w:val="24"/>
                <w:szCs w:val="24"/>
              </w:rPr>
            </w:pPr>
          </w:p>
          <w:p w:rsidR="00947006" w:rsidRDefault="005F4F25">
            <w:pPr>
              <w:rPr>
                <w:sz w:val="24"/>
                <w:szCs w:val="24"/>
              </w:rPr>
            </w:pPr>
            <w:r>
              <w:rPr>
                <w:sz w:val="24"/>
                <w:szCs w:val="24"/>
              </w:rPr>
              <w:t>Other:</w:t>
            </w:r>
          </w:p>
        </w:tc>
        <w:tc>
          <w:tcPr>
            <w:tcW w:w="4398" w:type="dxa"/>
            <w:gridSpan w:val="4"/>
            <w:tcBorders>
              <w:bottom w:val="single" w:sz="4" w:space="0" w:color="000000"/>
            </w:tcBorders>
          </w:tcPr>
          <w:p w:rsidR="00947006" w:rsidRDefault="00947006">
            <w:pPr>
              <w:rPr>
                <w:sz w:val="24"/>
                <w:szCs w:val="24"/>
              </w:rPr>
            </w:pPr>
          </w:p>
        </w:tc>
      </w:tr>
    </w:tbl>
    <w:p w:rsidR="00947006" w:rsidRDefault="00947006">
      <w:pPr>
        <w:rPr>
          <w:sz w:val="24"/>
          <w:szCs w:val="24"/>
        </w:rPr>
      </w:pPr>
    </w:p>
    <w:p w:rsidR="00947006" w:rsidRDefault="00947006">
      <w:pPr>
        <w:rPr>
          <w:sz w:val="24"/>
          <w:szCs w:val="24"/>
        </w:rPr>
      </w:pPr>
    </w:p>
    <w:p w:rsidR="00947006" w:rsidRDefault="005F4F25">
      <w:pPr>
        <w:rPr>
          <w:sz w:val="24"/>
          <w:szCs w:val="24"/>
        </w:rPr>
      </w:pPr>
      <w:r>
        <w:rPr>
          <w:sz w:val="24"/>
          <w:szCs w:val="24"/>
        </w:rPr>
        <w:t>Title: ________________________________________________________________________</w:t>
      </w:r>
    </w:p>
    <w:p w:rsidR="00947006" w:rsidRDefault="005F4F25">
      <w:pPr>
        <w:rPr>
          <w:sz w:val="24"/>
          <w:szCs w:val="24"/>
        </w:rPr>
      </w:pPr>
      <w:r>
        <w:rPr>
          <w:sz w:val="24"/>
          <w:szCs w:val="24"/>
        </w:rPr>
        <w:br/>
      </w:r>
      <w:r>
        <w:rPr>
          <w:sz w:val="24"/>
          <w:szCs w:val="24"/>
        </w:rPr>
        <w:t>Author/Producer: _______________________________________________________________</w:t>
      </w:r>
    </w:p>
    <w:p w:rsidR="00947006" w:rsidRDefault="00947006">
      <w:pPr>
        <w:rPr>
          <w:sz w:val="24"/>
          <w:szCs w:val="24"/>
        </w:rPr>
      </w:pPr>
    </w:p>
    <w:p w:rsidR="00947006" w:rsidRDefault="00947006">
      <w:pPr>
        <w:rPr>
          <w:sz w:val="24"/>
          <w:szCs w:val="24"/>
        </w:rPr>
      </w:pPr>
    </w:p>
    <w:p w:rsidR="00947006" w:rsidRDefault="005F4F25">
      <w:pPr>
        <w:spacing w:line="360" w:lineRule="auto"/>
        <w:rPr>
          <w:sz w:val="24"/>
          <w:szCs w:val="24"/>
        </w:rPr>
      </w:pPr>
      <w:r>
        <w:rPr>
          <w:sz w:val="24"/>
          <w:szCs w:val="24"/>
        </w:rPr>
        <w:t>What brought this resource to your attention?</w:t>
      </w:r>
    </w:p>
    <w:p w:rsidR="00947006" w:rsidRDefault="005F4F25">
      <w:pPr>
        <w:rPr>
          <w:sz w:val="24"/>
          <w:szCs w:val="24"/>
        </w:rPr>
      </w:pPr>
      <w:r>
        <w:rPr>
          <w:sz w:val="24"/>
          <w:szCs w:val="24"/>
        </w:rPr>
        <w:t>______________________________________________________________________________</w:t>
      </w:r>
    </w:p>
    <w:p w:rsidR="00947006" w:rsidRDefault="00947006">
      <w:pPr>
        <w:rPr>
          <w:sz w:val="24"/>
          <w:szCs w:val="24"/>
        </w:rPr>
      </w:pPr>
    </w:p>
    <w:p w:rsidR="00947006" w:rsidRDefault="00947006">
      <w:pPr>
        <w:rPr>
          <w:sz w:val="24"/>
          <w:szCs w:val="24"/>
        </w:rPr>
      </w:pPr>
    </w:p>
    <w:p w:rsidR="00947006" w:rsidRDefault="005F4F25">
      <w:pPr>
        <w:spacing w:line="360" w:lineRule="auto"/>
        <w:rPr>
          <w:sz w:val="24"/>
          <w:szCs w:val="24"/>
        </w:rPr>
      </w:pPr>
      <w:r>
        <w:rPr>
          <w:sz w:val="24"/>
          <w:szCs w:val="24"/>
        </w:rPr>
        <w:t>Have you examined the entire resource? If not,</w:t>
      </w:r>
      <w:r>
        <w:rPr>
          <w:sz w:val="24"/>
          <w:szCs w:val="24"/>
        </w:rPr>
        <w:t xml:space="preserve"> what sections did you review?</w:t>
      </w:r>
    </w:p>
    <w:p w:rsidR="00947006" w:rsidRDefault="005F4F25">
      <w:pPr>
        <w:rPr>
          <w:sz w:val="24"/>
          <w:szCs w:val="24"/>
        </w:rPr>
      </w:pPr>
      <w:r>
        <w:rPr>
          <w:sz w:val="24"/>
          <w:szCs w:val="24"/>
        </w:rPr>
        <w:t>______________________________________________________________________________</w:t>
      </w:r>
    </w:p>
    <w:p w:rsidR="00947006" w:rsidRDefault="005F4F25">
      <w:pPr>
        <w:rPr>
          <w:sz w:val="24"/>
          <w:szCs w:val="24"/>
        </w:rPr>
      </w:pPr>
      <w:r>
        <w:rPr>
          <w:sz w:val="24"/>
          <w:szCs w:val="24"/>
        </w:rPr>
        <w:br/>
      </w:r>
    </w:p>
    <w:p w:rsidR="00947006" w:rsidRDefault="005F4F25">
      <w:pPr>
        <w:spacing w:line="360" w:lineRule="auto"/>
        <w:rPr>
          <w:sz w:val="24"/>
          <w:szCs w:val="24"/>
        </w:rPr>
      </w:pPr>
      <w:r>
        <w:rPr>
          <w:sz w:val="24"/>
          <w:szCs w:val="24"/>
        </w:rPr>
        <w:t>If this is material used in the classroom, were you provided an alternative instructional resource? ____________________________________________</w:t>
      </w:r>
      <w:r>
        <w:rPr>
          <w:sz w:val="24"/>
          <w:szCs w:val="24"/>
        </w:rPr>
        <w:t>__________________________________</w:t>
      </w:r>
    </w:p>
    <w:p w:rsidR="00947006" w:rsidRDefault="00947006">
      <w:pPr>
        <w:rPr>
          <w:sz w:val="24"/>
          <w:szCs w:val="24"/>
        </w:rPr>
      </w:pPr>
    </w:p>
    <w:p w:rsidR="00947006" w:rsidRDefault="005F4F25">
      <w:pPr>
        <w:rPr>
          <w:sz w:val="24"/>
          <w:szCs w:val="24"/>
        </w:rPr>
      </w:pPr>
      <w:r>
        <w:rPr>
          <w:sz w:val="24"/>
          <w:szCs w:val="24"/>
        </w:rPr>
        <w:t>Why do you believe this resource should be removed from use in the classroom/removed from the school library?</w:t>
      </w:r>
    </w:p>
    <w:p w:rsidR="00947006" w:rsidRDefault="00947006">
      <w:pPr>
        <w:spacing w:line="360" w:lineRule="auto"/>
        <w:rPr>
          <w:sz w:val="12"/>
          <w:szCs w:val="12"/>
        </w:rPr>
      </w:pPr>
    </w:p>
    <w:p w:rsidR="00947006" w:rsidRDefault="005F4F25">
      <w:pPr>
        <w:spacing w:line="360" w:lineRule="auto"/>
        <w:rPr>
          <w:sz w:val="24"/>
          <w:szCs w:val="24"/>
        </w:rPr>
      </w:pPr>
      <w:r>
        <w:rPr>
          <w:sz w:val="24"/>
          <w:szCs w:val="24"/>
        </w:rPr>
        <w:t>______________________________________________________________________________</w:t>
      </w:r>
    </w:p>
    <w:p w:rsidR="00947006" w:rsidRDefault="005F4F25">
      <w:pPr>
        <w:spacing w:line="360" w:lineRule="auto"/>
        <w:rPr>
          <w:sz w:val="24"/>
          <w:szCs w:val="24"/>
        </w:rPr>
      </w:pPr>
      <w:r>
        <w:rPr>
          <w:sz w:val="24"/>
          <w:szCs w:val="24"/>
        </w:rPr>
        <w:t>______________________________________________________________________________</w:t>
      </w:r>
    </w:p>
    <w:p w:rsidR="00947006" w:rsidRDefault="005F4F25">
      <w:pPr>
        <w:spacing w:line="360" w:lineRule="auto"/>
        <w:rPr>
          <w:sz w:val="24"/>
          <w:szCs w:val="24"/>
        </w:rPr>
      </w:pPr>
      <w:r>
        <w:rPr>
          <w:sz w:val="24"/>
          <w:szCs w:val="24"/>
        </w:rPr>
        <w:t>______________________________________________________________________________</w:t>
      </w:r>
    </w:p>
    <w:p w:rsidR="00947006" w:rsidRDefault="00947006">
      <w:pPr>
        <w:rPr>
          <w:sz w:val="24"/>
          <w:szCs w:val="24"/>
        </w:rPr>
      </w:pPr>
    </w:p>
    <w:p w:rsidR="00947006" w:rsidRDefault="005F4F25">
      <w:pPr>
        <w:rPr>
          <w:sz w:val="24"/>
          <w:szCs w:val="24"/>
        </w:rPr>
      </w:pPr>
      <w:r>
        <w:rPr>
          <w:sz w:val="24"/>
          <w:szCs w:val="24"/>
        </w:rPr>
        <w:lastRenderedPageBreak/>
        <w:t>Do you believe this resource or material meets the definition of “harmful to minor” provided belo</w:t>
      </w:r>
      <w:r>
        <w:rPr>
          <w:sz w:val="24"/>
          <w:szCs w:val="24"/>
        </w:rPr>
        <w:t>w? (See definition at the end of the form):    YES              NO</w:t>
      </w:r>
      <w:r>
        <w:br/>
      </w:r>
    </w:p>
    <w:p w:rsidR="00947006" w:rsidRDefault="005F4F25">
      <w:pPr>
        <w:rPr>
          <w:sz w:val="24"/>
          <w:szCs w:val="24"/>
        </w:rPr>
      </w:pPr>
      <w:r>
        <w:rPr>
          <w:sz w:val="24"/>
          <w:szCs w:val="24"/>
        </w:rPr>
        <w:t>Are there resource(s) you suggest to provide additional information and/or other viewpoints on this topic?</w:t>
      </w:r>
    </w:p>
    <w:p w:rsidR="00947006" w:rsidRDefault="00947006">
      <w:pPr>
        <w:rPr>
          <w:sz w:val="12"/>
          <w:szCs w:val="12"/>
        </w:rPr>
      </w:pPr>
    </w:p>
    <w:p w:rsidR="00947006" w:rsidRDefault="005F4F25">
      <w:pPr>
        <w:rPr>
          <w:sz w:val="24"/>
          <w:szCs w:val="24"/>
        </w:rPr>
      </w:pPr>
      <w:r>
        <w:rPr>
          <w:sz w:val="24"/>
          <w:szCs w:val="24"/>
        </w:rPr>
        <w:t>______________________________________________________________________________</w:t>
      </w:r>
    </w:p>
    <w:p w:rsidR="00947006" w:rsidRDefault="00947006">
      <w:pPr>
        <w:rPr>
          <w:sz w:val="24"/>
          <w:szCs w:val="24"/>
        </w:rPr>
      </w:pPr>
    </w:p>
    <w:p w:rsidR="00947006" w:rsidRDefault="00947006">
      <w:pPr>
        <w:rPr>
          <w:sz w:val="24"/>
          <w:szCs w:val="24"/>
        </w:rPr>
      </w:pPr>
    </w:p>
    <w:p w:rsidR="00947006" w:rsidRDefault="005F4F25">
      <w:pPr>
        <w:rPr>
          <w:sz w:val="24"/>
          <w:szCs w:val="24"/>
        </w:rPr>
      </w:pPr>
      <w:r>
        <w:rPr>
          <w:sz w:val="24"/>
          <w:szCs w:val="24"/>
        </w:rPr>
        <w:t>What action are you requesting the committee consider?</w:t>
      </w:r>
    </w:p>
    <w:p w:rsidR="00947006" w:rsidRDefault="00947006">
      <w:pPr>
        <w:rPr>
          <w:sz w:val="24"/>
          <w:szCs w:val="24"/>
        </w:rPr>
      </w:pPr>
    </w:p>
    <w:p w:rsidR="00947006" w:rsidRDefault="005F4F25">
      <w:pPr>
        <w:rPr>
          <w:color w:val="000000"/>
          <w:sz w:val="24"/>
          <w:szCs w:val="24"/>
        </w:rPr>
      </w:pPr>
      <w:r>
        <w:rPr>
          <w:color w:val="000000"/>
          <w:sz w:val="24"/>
          <w:szCs w:val="24"/>
        </w:rPr>
        <w:t>_____ Retain the material in its original location; or</w:t>
      </w:r>
    </w:p>
    <w:p w:rsidR="00947006" w:rsidRDefault="00947006">
      <w:pPr>
        <w:rPr>
          <w:color w:val="000000"/>
          <w:sz w:val="24"/>
          <w:szCs w:val="24"/>
        </w:rPr>
      </w:pPr>
    </w:p>
    <w:p w:rsidR="00947006" w:rsidRDefault="005F4F25">
      <w:pPr>
        <w:ind w:left="720" w:hanging="720"/>
        <w:rPr>
          <w:color w:val="000000"/>
          <w:sz w:val="24"/>
          <w:szCs w:val="24"/>
        </w:rPr>
      </w:pPr>
      <w:r>
        <w:rPr>
          <w:color w:val="000000"/>
          <w:sz w:val="24"/>
          <w:szCs w:val="24"/>
        </w:rPr>
        <w:t xml:space="preserve">_____ </w:t>
      </w:r>
      <w:r>
        <w:tab/>
      </w:r>
      <w:r>
        <w:rPr>
          <w:color w:val="000000"/>
          <w:sz w:val="24"/>
          <w:szCs w:val="24"/>
        </w:rPr>
        <w:t>Relocate the material to another suitable section, including an area with restricted-access requiring parent/guardian permission to acce</w:t>
      </w:r>
      <w:r>
        <w:rPr>
          <w:color w:val="000000"/>
          <w:sz w:val="24"/>
          <w:szCs w:val="24"/>
        </w:rPr>
        <w:t>ss; or</w:t>
      </w:r>
    </w:p>
    <w:p w:rsidR="00947006" w:rsidRDefault="00947006">
      <w:pPr>
        <w:rPr>
          <w:color w:val="000000"/>
          <w:sz w:val="24"/>
          <w:szCs w:val="24"/>
        </w:rPr>
      </w:pPr>
    </w:p>
    <w:p w:rsidR="00947006" w:rsidRDefault="005F4F25">
      <w:pPr>
        <w:rPr>
          <w:color w:val="000000"/>
          <w:sz w:val="24"/>
          <w:szCs w:val="24"/>
        </w:rPr>
      </w:pPr>
      <w:r>
        <w:rPr>
          <w:color w:val="000000"/>
          <w:sz w:val="24"/>
          <w:szCs w:val="24"/>
        </w:rPr>
        <w:t>_____ Remove the material entirely.</w:t>
      </w:r>
    </w:p>
    <w:p w:rsidR="00947006" w:rsidRDefault="00947006">
      <w:pPr>
        <w:rPr>
          <w:color w:val="000000"/>
          <w:sz w:val="24"/>
          <w:szCs w:val="24"/>
        </w:rPr>
      </w:pPr>
    </w:p>
    <w:p w:rsidR="00947006" w:rsidRDefault="005F4F25">
      <w:pPr>
        <w:rPr>
          <w:sz w:val="24"/>
          <w:szCs w:val="24"/>
        </w:rPr>
      </w:pPr>
      <w:r>
        <w:rPr>
          <w:color w:val="000000"/>
          <w:sz w:val="24"/>
          <w:szCs w:val="24"/>
        </w:rPr>
        <w:t xml:space="preserve">_____ Other requested remedy: </w:t>
      </w:r>
      <w:r>
        <w:rPr>
          <w:sz w:val="24"/>
          <w:szCs w:val="24"/>
        </w:rPr>
        <w:t>____________________________________________________</w:t>
      </w:r>
    </w:p>
    <w:p w:rsidR="00947006" w:rsidRDefault="00947006">
      <w:pPr>
        <w:rPr>
          <w:sz w:val="24"/>
          <w:szCs w:val="24"/>
        </w:rPr>
      </w:pPr>
    </w:p>
    <w:p w:rsidR="00947006" w:rsidRDefault="00947006">
      <w:pPr>
        <w:rPr>
          <w:sz w:val="24"/>
          <w:szCs w:val="24"/>
        </w:rPr>
      </w:pPr>
    </w:p>
    <w:p w:rsidR="00947006" w:rsidRDefault="005F4F25">
      <w:pPr>
        <w:rPr>
          <w:sz w:val="24"/>
          <w:szCs w:val="24"/>
        </w:rPr>
      </w:pPr>
      <w:r>
        <w:rPr>
          <w:sz w:val="24"/>
          <w:szCs w:val="24"/>
        </w:rPr>
        <w:t>Statutory Definition of “Harmful to Minors” Provided in IC 18-1514 and IC 18-1517B:</w:t>
      </w:r>
      <w:r>
        <w:br/>
      </w:r>
      <w:r>
        <w:br/>
      </w:r>
      <w:r>
        <w:rPr>
          <w:sz w:val="24"/>
          <w:szCs w:val="24"/>
        </w:rPr>
        <w:t>“Harmful to minors” includes in its meani</w:t>
      </w:r>
      <w:r>
        <w:rPr>
          <w:sz w:val="24"/>
          <w:szCs w:val="24"/>
        </w:rPr>
        <w:t>ng:</w:t>
      </w:r>
    </w:p>
    <w:p w:rsidR="00947006" w:rsidRDefault="00947006">
      <w:pPr>
        <w:ind w:left="720" w:hanging="360"/>
        <w:rPr>
          <w:sz w:val="24"/>
          <w:szCs w:val="24"/>
        </w:rPr>
      </w:pPr>
    </w:p>
    <w:p w:rsidR="00947006" w:rsidRDefault="005F4F25">
      <w:pPr>
        <w:ind w:left="720" w:hanging="360"/>
        <w:rPr>
          <w:sz w:val="24"/>
          <w:szCs w:val="24"/>
        </w:rPr>
      </w:pPr>
      <w:r>
        <w:rPr>
          <w:sz w:val="24"/>
          <w:szCs w:val="24"/>
        </w:rPr>
        <w:t>1) The quality of any material or any performance or of any description or representation, in whatever form, of nudity, sexual conduct, sexual excitement, or sado-masochistic abuse, when it:</w:t>
      </w:r>
    </w:p>
    <w:p w:rsidR="00947006" w:rsidRDefault="00947006">
      <w:pPr>
        <w:rPr>
          <w:sz w:val="24"/>
          <w:szCs w:val="24"/>
        </w:rPr>
      </w:pPr>
    </w:p>
    <w:p w:rsidR="00947006" w:rsidRDefault="005F4F25">
      <w:pPr>
        <w:numPr>
          <w:ilvl w:val="0"/>
          <w:numId w:val="2"/>
        </w:numPr>
        <w:pBdr>
          <w:top w:val="nil"/>
          <w:left w:val="nil"/>
          <w:bottom w:val="nil"/>
          <w:right w:val="nil"/>
          <w:between w:val="nil"/>
        </w:pBdr>
        <w:ind w:left="1440"/>
        <w:rPr>
          <w:color w:val="000000"/>
          <w:sz w:val="24"/>
          <w:szCs w:val="24"/>
        </w:rPr>
      </w:pPr>
      <w:r>
        <w:rPr>
          <w:color w:val="000000"/>
          <w:sz w:val="24"/>
          <w:szCs w:val="24"/>
        </w:rPr>
        <w:t>Appeals to the prurient interest of minors as judged by the average person, applying contemporary community standards; and</w:t>
      </w:r>
    </w:p>
    <w:p w:rsidR="00947006" w:rsidRDefault="00947006">
      <w:pPr>
        <w:pBdr>
          <w:top w:val="nil"/>
          <w:left w:val="nil"/>
          <w:bottom w:val="nil"/>
          <w:right w:val="nil"/>
          <w:between w:val="nil"/>
        </w:pBdr>
        <w:ind w:left="1440"/>
        <w:rPr>
          <w:color w:val="000000"/>
          <w:sz w:val="24"/>
          <w:szCs w:val="24"/>
        </w:rPr>
      </w:pPr>
    </w:p>
    <w:p w:rsidR="00947006" w:rsidRDefault="005F4F25">
      <w:pPr>
        <w:numPr>
          <w:ilvl w:val="0"/>
          <w:numId w:val="2"/>
        </w:numPr>
        <w:pBdr>
          <w:top w:val="nil"/>
          <w:left w:val="nil"/>
          <w:bottom w:val="nil"/>
          <w:right w:val="nil"/>
          <w:between w:val="nil"/>
        </w:pBdr>
        <w:ind w:left="1440"/>
        <w:rPr>
          <w:color w:val="000000"/>
          <w:sz w:val="24"/>
          <w:szCs w:val="24"/>
        </w:rPr>
      </w:pPr>
      <w:r>
        <w:rPr>
          <w:color w:val="000000"/>
          <w:sz w:val="24"/>
          <w:szCs w:val="24"/>
        </w:rPr>
        <w:t>Depicts or describes representations or descriptions of nudity, sexual conduct, sexual excitement, or sado-masochistic abuse which a</w:t>
      </w:r>
      <w:r>
        <w:rPr>
          <w:color w:val="000000"/>
          <w:sz w:val="24"/>
          <w:szCs w:val="24"/>
        </w:rPr>
        <w:t>re patently offensive to prevailing standards in the adult community with respect to what is suitable material for minors and includes, but is not limited to, patently offensive representations or descriptions of:</w:t>
      </w:r>
    </w:p>
    <w:p w:rsidR="00947006" w:rsidRDefault="00947006">
      <w:pPr>
        <w:rPr>
          <w:sz w:val="24"/>
          <w:szCs w:val="24"/>
        </w:rPr>
      </w:pPr>
    </w:p>
    <w:p w:rsidR="00947006" w:rsidRDefault="005F4F25">
      <w:pPr>
        <w:numPr>
          <w:ilvl w:val="1"/>
          <w:numId w:val="2"/>
        </w:numPr>
        <w:pBdr>
          <w:top w:val="nil"/>
          <w:left w:val="nil"/>
          <w:bottom w:val="nil"/>
          <w:right w:val="nil"/>
          <w:between w:val="nil"/>
        </w:pBdr>
        <w:ind w:left="2160"/>
        <w:rPr>
          <w:color w:val="000000"/>
          <w:sz w:val="24"/>
          <w:szCs w:val="24"/>
        </w:rPr>
      </w:pPr>
      <w:r>
        <w:rPr>
          <w:color w:val="000000"/>
          <w:sz w:val="24"/>
          <w:szCs w:val="24"/>
        </w:rPr>
        <w:t>Intimate sexual acts, normal or perverted</w:t>
      </w:r>
      <w:r>
        <w:rPr>
          <w:color w:val="000000"/>
          <w:sz w:val="24"/>
          <w:szCs w:val="24"/>
        </w:rPr>
        <w:t>, actual or simulated; or</w:t>
      </w:r>
    </w:p>
    <w:p w:rsidR="00947006" w:rsidRDefault="00947006">
      <w:pPr>
        <w:pBdr>
          <w:top w:val="nil"/>
          <w:left w:val="nil"/>
          <w:bottom w:val="nil"/>
          <w:right w:val="nil"/>
          <w:between w:val="nil"/>
        </w:pBdr>
        <w:ind w:left="2160"/>
        <w:rPr>
          <w:color w:val="000000"/>
          <w:sz w:val="24"/>
          <w:szCs w:val="24"/>
        </w:rPr>
      </w:pPr>
    </w:p>
    <w:p w:rsidR="00947006" w:rsidRDefault="005F4F25">
      <w:pPr>
        <w:numPr>
          <w:ilvl w:val="1"/>
          <w:numId w:val="2"/>
        </w:numPr>
        <w:pBdr>
          <w:top w:val="nil"/>
          <w:left w:val="nil"/>
          <w:bottom w:val="nil"/>
          <w:right w:val="nil"/>
          <w:between w:val="nil"/>
        </w:pBdr>
        <w:ind w:left="2160"/>
        <w:rPr>
          <w:color w:val="000000"/>
          <w:sz w:val="24"/>
          <w:szCs w:val="24"/>
        </w:rPr>
      </w:pPr>
      <w:r>
        <w:rPr>
          <w:color w:val="000000"/>
          <w:sz w:val="24"/>
          <w:szCs w:val="24"/>
        </w:rPr>
        <w:t>Masturbation, excretory functions or lewd exhibition of the genitals or genital area. Nothing herein contained is intended to include or proscribe any matter which, when considered as a whole, and in context in which it is used, possesses serious literary,</w:t>
      </w:r>
      <w:r>
        <w:rPr>
          <w:color w:val="000000"/>
          <w:sz w:val="24"/>
          <w:szCs w:val="24"/>
        </w:rPr>
        <w:t xml:space="preserve"> artistic, political, or scientific value for minors. </w:t>
      </w:r>
    </w:p>
    <w:p w:rsidR="00947006" w:rsidRDefault="00947006"/>
    <w:p w:rsidR="00947006" w:rsidRDefault="00947006">
      <w:pPr>
        <w:rPr>
          <w:highlight w:val="lightGray"/>
        </w:rPr>
      </w:pPr>
    </w:p>
    <w:p w:rsidR="00947006" w:rsidRDefault="005F4F25">
      <w:pPr>
        <w:rPr>
          <w:i/>
        </w:rPr>
      </w:pPr>
      <w:r>
        <w:rPr>
          <w:sz w:val="24"/>
          <w:szCs w:val="24"/>
        </w:rPr>
        <w:lastRenderedPageBreak/>
        <w:t>Signature of Complainant: _______________________________________________________</w:t>
      </w:r>
      <w:r>
        <w:rPr>
          <w:sz w:val="24"/>
          <w:szCs w:val="24"/>
        </w:rPr>
        <w:br/>
      </w:r>
      <w:r>
        <w:rPr>
          <w:i/>
        </w:rPr>
        <w:t>By signing above, I acknowledge that the information provided here is true and factual to the best of my knowledge, a</w:t>
      </w:r>
      <w:r>
        <w:rPr>
          <w:i/>
        </w:rPr>
        <w:t xml:space="preserve">nd that the Board of Trustees must take each complaint into account while also ensuring it maintains access to constitutionally protected materials. </w:t>
      </w:r>
    </w:p>
    <w:sectPr w:rsidR="0094700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25" w:rsidRDefault="005F4F25">
      <w:r>
        <w:separator/>
      </w:r>
    </w:p>
  </w:endnote>
  <w:endnote w:type="continuationSeparator" w:id="0">
    <w:p w:rsidR="005F4F25" w:rsidRDefault="005F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006" w:rsidRDefault="005F4F25">
    <w:pPr>
      <w:pBdr>
        <w:top w:val="nil"/>
        <w:left w:val="nil"/>
        <w:bottom w:val="nil"/>
        <w:right w:val="nil"/>
        <w:between w:val="nil"/>
      </w:pBdr>
      <w:tabs>
        <w:tab w:val="center" w:pos="4320"/>
        <w:tab w:val="right" w:pos="8640"/>
      </w:tabs>
      <w:ind w:left="4320"/>
      <w:rPr>
        <w:color w:val="000000"/>
      </w:rPr>
    </w:pPr>
    <w:r>
      <w:rPr>
        <w:color w:val="000000"/>
      </w:rPr>
      <w:t>2530F-</w:t>
    </w:r>
    <w:r>
      <w:rPr>
        <w:color w:val="000000"/>
      </w:rPr>
      <w:fldChar w:fldCharType="begin"/>
    </w:r>
    <w:r>
      <w:rPr>
        <w:color w:val="000000"/>
      </w:rPr>
      <w:instrText>PAGE</w:instrText>
    </w:r>
    <w:r w:rsidR="00782B97">
      <w:rPr>
        <w:color w:val="000000"/>
      </w:rPr>
      <w:fldChar w:fldCharType="separate"/>
    </w:r>
    <w:r w:rsidR="00782B97">
      <w:rPr>
        <w:noProof/>
        <w:color w:val="000000"/>
      </w:rPr>
      <w:t>3</w:t>
    </w:r>
    <w:r>
      <w:rPr>
        <w:color w:val="000000"/>
      </w:rPr>
      <w:fldChar w:fldCharType="end"/>
    </w:r>
    <w:r>
      <w:rPr>
        <w:color w:val="000000"/>
      </w:rPr>
      <w:tab/>
    </w: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25" w:rsidRDefault="005F4F25">
      <w:r>
        <w:separator/>
      </w:r>
    </w:p>
  </w:footnote>
  <w:footnote w:type="continuationSeparator" w:id="0">
    <w:p w:rsidR="005F4F25" w:rsidRDefault="005F4F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07E"/>
    <w:multiLevelType w:val="multilevel"/>
    <w:tmpl w:val="CDB8B5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7F6D26"/>
    <w:multiLevelType w:val="multilevel"/>
    <w:tmpl w:val="28A6B4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06"/>
    <w:rsid w:val="005F4F25"/>
    <w:rsid w:val="00782B97"/>
    <w:rsid w:val="0094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B6B95-100A-48ED-9829-84807602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D6"/>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F632D6"/>
    <w:pPr>
      <w:keepNext/>
      <w:outlineLvl w:val="0"/>
    </w:pPr>
    <w:rPr>
      <w:bCs/>
      <w:kern w:val="32"/>
      <w:sz w:val="24"/>
      <w:szCs w:val="32"/>
      <w:u w:val="single"/>
    </w:rPr>
  </w:style>
  <w:style w:type="paragraph" w:styleId="Heading2">
    <w:name w:val="heading 2"/>
    <w:basedOn w:val="Normal"/>
    <w:next w:val="Normal"/>
    <w:link w:val="Heading2Char"/>
    <w:uiPriority w:val="9"/>
    <w:semiHidden/>
    <w:unhideWhenUsed/>
    <w:qFormat/>
    <w:rsid w:val="00F632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F632D6"/>
    <w:rPr>
      <w:rFonts w:ascii="Times New Roman" w:eastAsia="Times New Roman" w:hAnsi="Times New Roman" w:cs="Times New Roman"/>
      <w:bCs/>
      <w:kern w:val="32"/>
      <w:sz w:val="24"/>
      <w:szCs w:val="32"/>
      <w:u w:val="single"/>
    </w:rPr>
  </w:style>
  <w:style w:type="paragraph" w:customStyle="1" w:styleId="WPDefaults">
    <w:name w:val="WP Defaults"/>
    <w:rsid w:val="00F63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Footer">
    <w:name w:val="footer"/>
    <w:basedOn w:val="Normal"/>
    <w:link w:val="FooterChar"/>
    <w:rsid w:val="00F632D6"/>
    <w:pPr>
      <w:tabs>
        <w:tab w:val="center" w:pos="4320"/>
        <w:tab w:val="right" w:pos="8640"/>
      </w:tabs>
    </w:pPr>
  </w:style>
  <w:style w:type="character" w:customStyle="1" w:styleId="FooterChar">
    <w:name w:val="Footer Char"/>
    <w:basedOn w:val="DefaultParagraphFont"/>
    <w:link w:val="Footer"/>
    <w:rsid w:val="00F632D6"/>
    <w:rPr>
      <w:rFonts w:ascii="Times New Roman" w:eastAsia="Times New Roman" w:hAnsi="Times New Roman" w:cs="Times New Roman"/>
      <w:sz w:val="20"/>
      <w:szCs w:val="20"/>
    </w:rPr>
  </w:style>
  <w:style w:type="character" w:styleId="PageNumber">
    <w:name w:val="page number"/>
    <w:basedOn w:val="DefaultParagraphFont"/>
    <w:rsid w:val="00F632D6"/>
  </w:style>
  <w:style w:type="character" w:customStyle="1" w:styleId="Heading2Char">
    <w:name w:val="Heading 2 Char"/>
    <w:basedOn w:val="DefaultParagraphFont"/>
    <w:link w:val="Heading2"/>
    <w:uiPriority w:val="9"/>
    <w:semiHidden/>
    <w:rsid w:val="00F632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281F"/>
    <w:pPr>
      <w:ind w:left="720"/>
      <w:contextualSpacing/>
    </w:pPr>
  </w:style>
  <w:style w:type="character" w:styleId="CommentReference">
    <w:name w:val="annotation reference"/>
    <w:basedOn w:val="DefaultParagraphFont"/>
    <w:uiPriority w:val="99"/>
    <w:semiHidden/>
    <w:unhideWhenUsed/>
    <w:rsid w:val="00304713"/>
    <w:rPr>
      <w:sz w:val="16"/>
      <w:szCs w:val="16"/>
    </w:rPr>
  </w:style>
  <w:style w:type="paragraph" w:styleId="CommentText">
    <w:name w:val="annotation text"/>
    <w:basedOn w:val="Normal"/>
    <w:link w:val="CommentTextChar"/>
    <w:uiPriority w:val="99"/>
    <w:unhideWhenUsed/>
    <w:rsid w:val="00304713"/>
  </w:style>
  <w:style w:type="character" w:customStyle="1" w:styleId="CommentTextChar">
    <w:name w:val="Comment Text Char"/>
    <w:basedOn w:val="DefaultParagraphFont"/>
    <w:link w:val="CommentText"/>
    <w:uiPriority w:val="99"/>
    <w:rsid w:val="003047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713"/>
    <w:rPr>
      <w:b/>
      <w:bCs/>
    </w:rPr>
  </w:style>
  <w:style w:type="character" w:customStyle="1" w:styleId="CommentSubjectChar">
    <w:name w:val="Comment Subject Char"/>
    <w:basedOn w:val="CommentTextChar"/>
    <w:link w:val="CommentSubject"/>
    <w:uiPriority w:val="99"/>
    <w:semiHidden/>
    <w:rsid w:val="00304713"/>
    <w:rPr>
      <w:rFonts w:ascii="Times New Roman" w:eastAsia="Times New Roman" w:hAnsi="Times New Roman" w:cs="Times New Roman"/>
      <w:b/>
      <w:bCs/>
      <w:sz w:val="20"/>
      <w:szCs w:val="20"/>
    </w:rPr>
  </w:style>
  <w:style w:type="paragraph" w:styleId="Revision">
    <w:name w:val="Revision"/>
    <w:hidden/>
    <w:uiPriority w:val="99"/>
    <w:semiHidden/>
    <w:rsid w:val="003F283B"/>
  </w:style>
  <w:style w:type="table" w:styleId="TableGrid">
    <w:name w:val="Table Grid"/>
    <w:basedOn w:val="TableNormal"/>
    <w:uiPriority w:val="39"/>
    <w:rsid w:val="008D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82B"/>
    <w:pPr>
      <w:tabs>
        <w:tab w:val="center" w:pos="4680"/>
        <w:tab w:val="right" w:pos="9360"/>
      </w:tabs>
    </w:pPr>
  </w:style>
  <w:style w:type="character" w:customStyle="1" w:styleId="HeaderChar">
    <w:name w:val="Header Char"/>
    <w:basedOn w:val="DefaultParagraphFont"/>
    <w:link w:val="Header"/>
    <w:uiPriority w:val="99"/>
    <w:rsid w:val="007F682B"/>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Qql6luisHKtLfwayPcAJuGjsg==">CgMxLjAyCGguZ2pkZ3hzOAByITFLYWQzNXZOdUdaUG5NX0JsT2MzaHhOVnJZTGh4TjdDMQ==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Perry</dc:creator>
  <cp:lastModifiedBy>Jodi Wasylow</cp:lastModifiedBy>
  <cp:revision>2</cp:revision>
  <dcterms:created xsi:type="dcterms:W3CDTF">2024-11-11T20:32:00Z</dcterms:created>
  <dcterms:modified xsi:type="dcterms:W3CDTF">2024-11-11T20:32:00Z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199400</vt:r8>
  </property>
  <property fmtid="{D5CDD505-2E9C-101B-9397-08002B2CF9AE}" pid="4" name="MediaServiceImageTags">
    <vt:lpwstr/>
  </property>
</Properties>
</file>